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22BC" w:rsidRDefault="008A22BC" w:rsidP="001E261D">
      <w:pPr>
        <w:spacing w:after="0" w:line="240" w:lineRule="auto"/>
        <w:ind w:firstLine="709"/>
        <w:rPr>
          <w:rFonts w:ascii="Times New Roman" w:hAnsi="Times New Roman" w:cs="Times New Roman"/>
          <w:b/>
          <w:sz w:val="28"/>
          <w:szCs w:val="28"/>
          <w:lang w:val="en-US"/>
        </w:rPr>
      </w:pPr>
    </w:p>
    <w:p w:rsidR="008A22BC" w:rsidRPr="008A22BC" w:rsidRDefault="008A22BC" w:rsidP="001E261D">
      <w:pPr>
        <w:spacing w:after="0" w:line="240" w:lineRule="auto"/>
        <w:ind w:firstLine="709"/>
        <w:rPr>
          <w:rFonts w:ascii="Times New Roman" w:hAnsi="Times New Roman" w:cs="Times New Roman"/>
          <w:b/>
          <w:sz w:val="28"/>
          <w:szCs w:val="28"/>
          <w:lang w:val="en-US"/>
        </w:rPr>
      </w:pPr>
      <w:bookmarkStart w:id="0" w:name="_GoBack"/>
      <w:bookmarkEnd w:id="0"/>
      <w:r w:rsidRPr="008A22BC">
        <w:rPr>
          <w:rFonts w:ascii="Times New Roman" w:hAnsi="Times New Roman" w:cs="Times New Roman"/>
          <w:b/>
          <w:sz w:val="28"/>
          <w:szCs w:val="28"/>
          <w:lang w:val="en-US"/>
        </w:rPr>
        <w:t>Lecture 1 Electrical Engineering as a field of practical applications of electromagnetic phenomena</w:t>
      </w:r>
    </w:p>
    <w:p w:rsidR="008A22BC" w:rsidRPr="008A22BC" w:rsidRDefault="008A22BC" w:rsidP="001E261D">
      <w:pPr>
        <w:spacing w:after="0" w:line="240" w:lineRule="auto"/>
        <w:ind w:firstLine="709"/>
        <w:rPr>
          <w:rFonts w:ascii="Times New Roman" w:hAnsi="Times New Roman" w:cs="Times New Roman"/>
          <w:b/>
          <w:sz w:val="28"/>
          <w:szCs w:val="28"/>
          <w:lang w:val="en-US"/>
        </w:rPr>
      </w:pPr>
      <w:r w:rsidRPr="008A22BC">
        <w:rPr>
          <w:rFonts w:ascii="Times New Roman" w:hAnsi="Times New Roman" w:cs="Times New Roman"/>
          <w:b/>
          <w:sz w:val="28"/>
          <w:szCs w:val="28"/>
          <w:lang w:val="en-US"/>
        </w:rPr>
        <w:t>Plan</w:t>
      </w:r>
    </w:p>
    <w:p w:rsidR="008A22BC" w:rsidRPr="008A22BC" w:rsidRDefault="008A22BC" w:rsidP="001E261D">
      <w:pPr>
        <w:spacing w:after="0" w:line="240" w:lineRule="auto"/>
        <w:ind w:firstLine="709"/>
        <w:rPr>
          <w:rFonts w:ascii="Times New Roman" w:hAnsi="Times New Roman" w:cs="Times New Roman"/>
          <w:sz w:val="28"/>
          <w:szCs w:val="28"/>
          <w:lang w:val="en-US"/>
        </w:rPr>
      </w:pPr>
      <w:r w:rsidRPr="008A22BC">
        <w:rPr>
          <w:rFonts w:ascii="Times New Roman" w:hAnsi="Times New Roman" w:cs="Times New Roman"/>
          <w:sz w:val="28"/>
          <w:szCs w:val="28"/>
          <w:lang w:val="en-US"/>
        </w:rPr>
        <w:t>1. Overview</w:t>
      </w:r>
    </w:p>
    <w:p w:rsidR="008A22BC" w:rsidRPr="008A22BC" w:rsidRDefault="008A22BC" w:rsidP="001E261D">
      <w:pPr>
        <w:spacing w:after="0" w:line="240" w:lineRule="auto"/>
        <w:ind w:firstLine="709"/>
        <w:rPr>
          <w:rFonts w:ascii="Times New Roman" w:hAnsi="Times New Roman" w:cs="Times New Roman"/>
          <w:sz w:val="28"/>
          <w:szCs w:val="28"/>
          <w:lang w:val="en-US"/>
        </w:rPr>
      </w:pPr>
      <w:r w:rsidRPr="008A22BC">
        <w:rPr>
          <w:rFonts w:ascii="Times New Roman" w:hAnsi="Times New Roman" w:cs="Times New Roman"/>
          <w:sz w:val="28"/>
          <w:szCs w:val="28"/>
          <w:lang w:val="en-US"/>
        </w:rPr>
        <w:t>2. Power engineering</w:t>
      </w:r>
    </w:p>
    <w:p w:rsidR="008A22BC" w:rsidRPr="008A22BC" w:rsidRDefault="008A22BC" w:rsidP="001E261D">
      <w:pPr>
        <w:spacing w:after="0" w:line="240" w:lineRule="auto"/>
        <w:ind w:firstLine="709"/>
        <w:rPr>
          <w:rFonts w:ascii="Times New Roman" w:hAnsi="Times New Roman" w:cs="Times New Roman"/>
          <w:sz w:val="28"/>
          <w:szCs w:val="28"/>
          <w:lang w:val="en-US"/>
        </w:rPr>
      </w:pPr>
      <w:r w:rsidRPr="008A22BC">
        <w:rPr>
          <w:rFonts w:ascii="Times New Roman" w:hAnsi="Times New Roman" w:cs="Times New Roman"/>
          <w:sz w:val="28"/>
          <w:szCs w:val="28"/>
          <w:lang w:val="en-US"/>
        </w:rPr>
        <w:t>3.Control engineering</w:t>
      </w:r>
    </w:p>
    <w:p w:rsidR="008A22BC" w:rsidRPr="008A22BC" w:rsidRDefault="008A22BC" w:rsidP="001E261D">
      <w:pPr>
        <w:spacing w:after="0" w:line="240" w:lineRule="auto"/>
        <w:ind w:firstLine="709"/>
        <w:rPr>
          <w:rFonts w:ascii="Times New Roman" w:hAnsi="Times New Roman" w:cs="Times New Roman"/>
          <w:sz w:val="28"/>
          <w:szCs w:val="28"/>
          <w:lang w:val="en-US"/>
        </w:rPr>
      </w:pPr>
      <w:r w:rsidRPr="008A22BC">
        <w:rPr>
          <w:rFonts w:ascii="Times New Roman" w:hAnsi="Times New Roman" w:cs="Times New Roman"/>
          <w:sz w:val="28"/>
          <w:szCs w:val="28"/>
          <w:lang w:val="en-US"/>
        </w:rPr>
        <w:t>4. Electronics</w:t>
      </w:r>
    </w:p>
    <w:p w:rsidR="008A22BC" w:rsidRPr="008A22BC" w:rsidRDefault="008A22BC" w:rsidP="001E261D">
      <w:pPr>
        <w:spacing w:after="0" w:line="240" w:lineRule="auto"/>
        <w:ind w:firstLine="709"/>
        <w:rPr>
          <w:rFonts w:ascii="Times New Roman" w:hAnsi="Times New Roman" w:cs="Times New Roman"/>
          <w:sz w:val="28"/>
          <w:szCs w:val="28"/>
          <w:lang w:val="en-US"/>
        </w:rPr>
      </w:pPr>
      <w:r w:rsidRPr="008A22BC">
        <w:rPr>
          <w:rFonts w:ascii="Times New Roman" w:hAnsi="Times New Roman" w:cs="Times New Roman"/>
          <w:sz w:val="28"/>
          <w:szCs w:val="28"/>
          <w:lang w:val="en-US"/>
        </w:rPr>
        <w:t>5. Microelectronics</w:t>
      </w:r>
    </w:p>
    <w:p w:rsidR="008A22BC" w:rsidRPr="008A22BC" w:rsidRDefault="008A22BC" w:rsidP="001E261D">
      <w:pPr>
        <w:spacing w:after="0" w:line="240" w:lineRule="auto"/>
        <w:ind w:firstLine="709"/>
        <w:rPr>
          <w:rFonts w:ascii="Times New Roman" w:hAnsi="Times New Roman" w:cs="Times New Roman"/>
          <w:sz w:val="28"/>
          <w:szCs w:val="28"/>
          <w:lang w:val="en-US"/>
        </w:rPr>
      </w:pPr>
      <w:r w:rsidRPr="008A22BC">
        <w:rPr>
          <w:rFonts w:ascii="Times New Roman" w:hAnsi="Times New Roman" w:cs="Times New Roman"/>
          <w:sz w:val="28"/>
          <w:szCs w:val="28"/>
          <w:lang w:val="en-US"/>
        </w:rPr>
        <w:t>6. Signal processing</w:t>
      </w:r>
    </w:p>
    <w:p w:rsidR="008A22BC" w:rsidRPr="008A22BC" w:rsidRDefault="008A22BC" w:rsidP="001E261D">
      <w:pPr>
        <w:spacing w:after="0" w:line="240" w:lineRule="auto"/>
        <w:ind w:firstLine="709"/>
        <w:rPr>
          <w:rFonts w:ascii="Times New Roman" w:hAnsi="Times New Roman" w:cs="Times New Roman"/>
          <w:sz w:val="28"/>
          <w:szCs w:val="28"/>
          <w:lang w:val="en-US"/>
        </w:rPr>
      </w:pPr>
      <w:r w:rsidRPr="008A22BC">
        <w:rPr>
          <w:rFonts w:ascii="Times New Roman" w:hAnsi="Times New Roman" w:cs="Times New Roman"/>
          <w:sz w:val="28"/>
          <w:szCs w:val="28"/>
          <w:lang w:val="en-US"/>
        </w:rPr>
        <w:t>7. Telecommunications</w:t>
      </w:r>
    </w:p>
    <w:p w:rsidR="008A22BC" w:rsidRPr="008A22BC" w:rsidRDefault="008A22BC" w:rsidP="001E261D">
      <w:pPr>
        <w:spacing w:after="0" w:line="240" w:lineRule="auto"/>
        <w:ind w:firstLine="709"/>
        <w:rPr>
          <w:rFonts w:ascii="Times New Roman" w:hAnsi="Times New Roman" w:cs="Times New Roman"/>
          <w:sz w:val="28"/>
          <w:szCs w:val="28"/>
          <w:lang w:val="en-US"/>
        </w:rPr>
      </w:pPr>
      <w:r w:rsidRPr="008A22BC">
        <w:rPr>
          <w:rFonts w:ascii="Times New Roman" w:hAnsi="Times New Roman" w:cs="Times New Roman"/>
          <w:sz w:val="28"/>
          <w:szCs w:val="28"/>
          <w:lang w:val="en-US"/>
        </w:rPr>
        <w:t>8. Instrumentation engineering</w:t>
      </w:r>
    </w:p>
    <w:p w:rsidR="008A22BC" w:rsidRPr="008A22BC" w:rsidRDefault="008A22BC" w:rsidP="001E261D">
      <w:pPr>
        <w:spacing w:after="0" w:line="240" w:lineRule="auto"/>
        <w:ind w:firstLine="709"/>
        <w:rPr>
          <w:rFonts w:ascii="Times New Roman" w:hAnsi="Times New Roman" w:cs="Times New Roman"/>
          <w:sz w:val="28"/>
          <w:szCs w:val="28"/>
          <w:lang w:val="en-US"/>
        </w:rPr>
      </w:pPr>
      <w:r w:rsidRPr="008A22BC">
        <w:rPr>
          <w:rFonts w:ascii="Times New Roman" w:hAnsi="Times New Roman" w:cs="Times New Roman"/>
          <w:sz w:val="28"/>
          <w:szCs w:val="28"/>
          <w:lang w:val="en-US"/>
        </w:rPr>
        <w:t>9. Computers</w:t>
      </w:r>
    </w:p>
    <w:p w:rsidR="008A22BC" w:rsidRDefault="008A22BC" w:rsidP="001E261D">
      <w:pPr>
        <w:spacing w:after="0" w:line="240" w:lineRule="auto"/>
        <w:ind w:firstLine="709"/>
        <w:rPr>
          <w:rFonts w:ascii="Times New Roman" w:hAnsi="Times New Roman" w:cs="Times New Roman"/>
          <w:b/>
          <w:sz w:val="28"/>
          <w:szCs w:val="28"/>
          <w:lang w:val="en-US"/>
        </w:rPr>
      </w:pPr>
    </w:p>
    <w:p w:rsidR="00495099" w:rsidRPr="00495099" w:rsidRDefault="00495099" w:rsidP="001E261D">
      <w:pPr>
        <w:spacing w:after="0" w:line="240" w:lineRule="auto"/>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Overview</w:t>
      </w: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Electrical engineering (sometimes referred to as electrical and electronic engineering) is a professional engineering discipline that deals with the study and application of electricity, electronics and electromagnetism. The field first became an identifiable occupation in the late nineteenth century with the commercialization of the electric telegraph and electrical power supply. The field now covers a range of sub-disciplines including those that deal with power, optoelectronics, digital electronics, analog electronics, computer science, artificial intelligence, control systems, electronics, signal processing and telecommunications.</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The term electrical engineering may or may not encompass electronic engineering. Where a distinction is made, electrical engineering is considered to deal with the problems associated with large-scale electrical systems such as power transmission and motor control, whereas electronic engineering deals with the study of small-scale electronic systems including computers and integrated circuits. Another way of looking at the distinction is that electrical engineers are usually concerned with using electricity to transmit energy, while electronics engineers are concerned with using electricity to transmit information. </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Electrical engineering has many sub-disciplines, the most popular of which are listed below. Although there are electrical engineers who focus exclusively on one of these sub-disciplines, many deal with a combination of them. Sometimes certain fields, such as electronic engineering and computer engineering, are considered separate disciplines in their own right. </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495099" w:rsidRDefault="005B0DB8" w:rsidP="001E261D">
      <w:pPr>
        <w:pStyle w:val="PlainText"/>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Power</w:t>
      </w:r>
      <w:r w:rsidR="00495099" w:rsidRPr="00495099">
        <w:rPr>
          <w:rFonts w:ascii="Times New Roman" w:hAnsi="Times New Roman" w:cs="Times New Roman"/>
          <w:b/>
          <w:sz w:val="28"/>
          <w:szCs w:val="28"/>
          <w:lang w:val="en-US"/>
        </w:rPr>
        <w:t xml:space="preserve"> engineering</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Power engineering deals with the generation, transmission and distribution of electricity as well as the design of a range of related devices. These include transformers, electric generators, electric motors and power electronics. In many regions of the world, governments maintain an electrical network called a power grid that connects a variety of generators together with users of their energy. Users purchase electrical energy from the grid, avoiding the costly exercise of having to generate their own. Power engineers may work on the design and maintenance of the power grid as well as the power systems that connect to it. Such systems are called on-grid power systems and may supply the </w:t>
      </w:r>
      <w:r w:rsidRPr="005B0DB8">
        <w:rPr>
          <w:rFonts w:ascii="Times New Roman" w:hAnsi="Times New Roman" w:cs="Times New Roman"/>
          <w:sz w:val="28"/>
          <w:szCs w:val="28"/>
          <w:lang w:val="en-US"/>
        </w:rPr>
        <w:lastRenderedPageBreak/>
        <w:t xml:space="preserve">grid with additional power, draw power from the grid or do both. Power engineers may also work on systems that do not connect to the grid, called off-grid power systems, which in some cases are preferable to on-grid systems. </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495099" w:rsidRDefault="005B0DB8" w:rsidP="001E261D">
      <w:pPr>
        <w:pStyle w:val="PlainText"/>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Control</w:t>
      </w:r>
      <w:r w:rsidR="00495099" w:rsidRPr="00495099">
        <w:rPr>
          <w:rFonts w:ascii="Times New Roman" w:hAnsi="Times New Roman" w:cs="Times New Roman"/>
          <w:b/>
          <w:sz w:val="28"/>
          <w:szCs w:val="28"/>
          <w:lang w:val="en-US"/>
        </w:rPr>
        <w:t xml:space="preserve"> engineering</w:t>
      </w: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Control engineering focuses on the modelling of a diverse range of dynamic systems and the design of controllers that will cause these systems to behave in the desired manner. To implement such controllers electrical engineers may use electrical circuits, digital signal processors and microcontrollers. Control engineering has a wide range of applications from the flight and propulsion systems of commercial airliners to the cruise control present in many modern automobiles. It also plays an important role in industrial automation.</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Control engineers often utilize feedback when designing control systems. For example, in an automobile with cruise control the vehicle's speed is continuously monitored and fed back to the system which adjusts the motor's speed accordingly. Where there is regular feedback, control theory can be used to determine how the system responds to such feedback. </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495099" w:rsidRDefault="005B0DB8" w:rsidP="001E261D">
      <w:pPr>
        <w:pStyle w:val="PlainText"/>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Electronics</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Electronic engineering involves the design and testing of electronic circuits that use the properties of components such as resistors, capacitors, inductors, diodes and transistors to achieve a particular functionality. The tuned circuit, which allows the user of a radio to filter out all but a single station, is just one example of such a circuit. Another example (of a pneumatic signal conditioner) is shown in the adjacent photograph.</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Prior to the second world war, the subject was commonly known as radio engineering and basically was restricted to aspects of communications and radar, commercial radio and early television. Later, in post war years, as consumer devices began to be developed, the field grew to include modern television, audio systems, computers and microprocessors. In the mid to late 1950s, the term radio engineering gradually gave way to the name electronic engineering.</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Before the invention of the integrated circuit in 1959, electronic circuits were constructed from discrete components that could be manipulated by humans. These discrete circuits consumed much space and power and were limited in speed, although they are still common in some applications. By contrast, integrated circuits packed a large number—often millions—of tiny electrical components, mainly transistors, into a small chip around the size of a coin. This allowed for the powerful computers and other electronic devices we see today.</w:t>
      </w:r>
    </w:p>
    <w:p w:rsidR="005B0DB8" w:rsidRPr="00495099" w:rsidRDefault="005B0DB8" w:rsidP="001E261D">
      <w:pPr>
        <w:pStyle w:val="PlainText"/>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Microelectronics</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Microelectronics is the miniaturization of the known technology for a compact and integrated design of electronic component. The most common microelectronic components are semiconductor transistors, which has dramatically revolutionized our life. The first transistor was invented by Shockley and his co-workers at Bell Labs. This opened a new era for semiconductor technology which resulted in the elimination of bulky vacuum tubes. The use of semiconductors, especially silicon, allowed miniaturization of the components as well as faster and more reliable performance.</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lastRenderedPageBreak/>
        <w:t>Microelectronic components are created by processing wafers of semiconductors such as silicon to obtain the desired transport of electronic charge and control of current. The field of microelectronics involves a significant amount of chemistry and material science and requires the electronic engineer working in the field to have a very good working knowledge of the effects of quantum mechanics.</w:t>
      </w:r>
    </w:p>
    <w:p w:rsidR="005B0DB8" w:rsidRPr="00495099" w:rsidRDefault="005B0DB8" w:rsidP="001E261D">
      <w:pPr>
        <w:pStyle w:val="PlainText"/>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Signal processing</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Signal processing deals with the analysis and manipulations of signals. Signals can be either analog, in which case the signal varies continuously according to the information, or digital, in which case the signal varies according to a series of discrete values representing the information. For analog signals, signal processing may involve the amplification and filtering of audio signals for audio equipment or the modulation and demodulation of signals for telecommunications. For digital signals, signal processing may involve the compression, error detection and error correction of digitally sampled signals.</w:t>
      </w:r>
    </w:p>
    <w:p w:rsidR="005B0DB8" w:rsidRPr="00495099" w:rsidRDefault="005B0DB8" w:rsidP="001E261D">
      <w:pPr>
        <w:pStyle w:val="PlainText"/>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Telecommunications</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Telecommunications engineering focuses on the transmission of information across a channel such as a coax cable, optical fibre or free space. Transmissions across free space require information to be encoded in a carrier wave in order to shift the information to a carrier frequency suitable for transmission, this is known as modulation. Popular analog modulation techniques include amplitude modulation and frequency modulation. The choice of modulation affects the cost and performance of a system and these two factors must be balanced carefully by the engineer.</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Once the transmission characteristics of a system are determined, telecommunication engineers design the transmitters and receivers needed for such systems. These two are sometimes combined to form a two-way communication device known as a transceiver. A key consideration in the design of transmitters is their power consumption as this is closely related to their signal strength. If the signal strength of a transmitter is insufficient the signal's information will be corrupted by noise.</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495099" w:rsidRDefault="005B0DB8" w:rsidP="001E261D">
      <w:pPr>
        <w:pStyle w:val="PlainText"/>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Instrumentation engineering</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Instrumentation engineering deals with the design of devices to measure physical quantities such as pressure, flow and temperature. The design of such instrumentation requires a good understanding of physics that often extends beyond electromagnetic theory. For example, radar guns use the Doppler effect to measure the speed of oncoming vehicles. Similarly, thermocouples use the Peltier-Seebeck effect to measure the temperature difference between two points.</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Often instrumentation is not used by itself, but instead as the sensors of larger electrical systems. For example, a thermocouple might be used to help ensure a furnace's temperature remains constant. For this reason, instrumentation engineering is often viewed as the counterpart of control engineering.</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See Design and implementation of PLC systems for further detail regarding how instrumentation and control systems are designed and implemented.</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495099" w:rsidRDefault="005B0DB8" w:rsidP="001E261D">
      <w:pPr>
        <w:pStyle w:val="PlainText"/>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Computers</w:t>
      </w:r>
    </w:p>
    <w:p w:rsidR="005B0DB8" w:rsidRPr="005B0DB8" w:rsidRDefault="005B0DB8" w:rsidP="001E261D">
      <w:pPr>
        <w:pStyle w:val="PlainText"/>
        <w:ind w:firstLine="709"/>
        <w:rPr>
          <w:rFonts w:ascii="Times New Roman" w:hAnsi="Times New Roman" w:cs="Times New Roman"/>
          <w:sz w:val="28"/>
          <w:szCs w:val="28"/>
          <w:lang w:val="en-US"/>
        </w:rPr>
      </w:pPr>
    </w:p>
    <w:p w:rsidR="005B0DB8" w:rsidRPr="005B0DB8" w:rsidRDefault="005B0DB8" w:rsidP="001E261D">
      <w:pPr>
        <w:pStyle w:val="PlainText"/>
        <w:ind w:firstLine="709"/>
        <w:rPr>
          <w:rFonts w:ascii="Times New Roman" w:hAnsi="Times New Roman" w:cs="Times New Roman"/>
          <w:sz w:val="28"/>
          <w:szCs w:val="28"/>
          <w:lang w:val="en-US"/>
        </w:rPr>
      </w:pPr>
    </w:p>
    <w:p w:rsidR="005B0DB8" w:rsidRDefault="005B0DB8" w:rsidP="001E261D">
      <w:pPr>
        <w:pStyle w:val="PlainText"/>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Computer engineering deals with the design of computers and computer systems. This may involve the design of new hardware, the design of PDAs or the use of computers to control an industrial plant. Computer engineers may also work on a system's software. However, the design of complex software systems is often the domain of software engineering, which is usually considered a separate discipline. Desktop computers represent a tiny fraction of the devices a computer engineer might work on, as computer-like architectures are now found in a range of devices including video game consoles and DVD players. </w:t>
      </w:r>
    </w:p>
    <w:p w:rsidR="001E261D" w:rsidRDefault="001E261D" w:rsidP="001E261D">
      <w:pPr>
        <w:pStyle w:val="PlainText"/>
        <w:ind w:firstLine="709"/>
        <w:rPr>
          <w:rFonts w:ascii="Times New Roman" w:hAnsi="Times New Roman" w:cs="Times New Roman"/>
          <w:sz w:val="28"/>
          <w:szCs w:val="28"/>
          <w:lang w:val="en-US"/>
        </w:rPr>
      </w:pPr>
    </w:p>
    <w:p w:rsidR="001E261D" w:rsidRPr="001E261D" w:rsidRDefault="001E261D" w:rsidP="001E261D">
      <w:pPr>
        <w:pStyle w:val="PlainText"/>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Questions</w:t>
      </w:r>
    </w:p>
    <w:p w:rsidR="001E261D" w:rsidRPr="001E261D" w:rsidRDefault="001E261D" w:rsidP="001E261D">
      <w:pPr>
        <w:pStyle w:val="PlainText"/>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 What is electrical engineering?</w:t>
      </w:r>
    </w:p>
    <w:p w:rsidR="001E261D" w:rsidRPr="001E261D" w:rsidRDefault="001E261D" w:rsidP="001E261D">
      <w:pPr>
        <w:pStyle w:val="PlainText"/>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 Which physical phenomena can be used within electrical engineering?</w:t>
      </w:r>
    </w:p>
    <w:p w:rsidR="001E261D" w:rsidRPr="001E261D" w:rsidRDefault="001E261D" w:rsidP="001E261D">
      <w:pPr>
        <w:pStyle w:val="PlainText"/>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 Which fields of electrical engineering do you know?</w:t>
      </w:r>
    </w:p>
    <w:p w:rsidR="001E261D" w:rsidRDefault="001E261D" w:rsidP="001E261D">
      <w:pPr>
        <w:pStyle w:val="PlainText"/>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 How electrical engineering is used in your future profession?</w:t>
      </w:r>
    </w:p>
    <w:p w:rsidR="001E261D" w:rsidRDefault="001E261D" w:rsidP="001E261D">
      <w:pPr>
        <w:pStyle w:val="PlainText"/>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b/>
          <w:bCs/>
          <w:sz w:val="28"/>
          <w:szCs w:val="28"/>
          <w:lang w:val="en-US"/>
        </w:rPr>
      </w:pPr>
      <w:r w:rsidRPr="001E261D">
        <w:rPr>
          <w:rFonts w:ascii="Times New Roman" w:hAnsi="Times New Roman" w:cs="Times New Roman"/>
          <w:b/>
          <w:bCs/>
          <w:sz w:val="28"/>
          <w:szCs w:val="28"/>
          <w:lang w:val="en-US"/>
        </w:rPr>
        <w:t>Literature</w:t>
      </w: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Main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w:t>
      </w:r>
      <w:r w:rsidRPr="001E261D">
        <w:rPr>
          <w:rFonts w:ascii="Times New Roman" w:hAnsi="Times New Roman" w:cs="Times New Roman"/>
          <w:sz w:val="28"/>
          <w:szCs w:val="28"/>
          <w:lang w:val="en-US"/>
        </w:rPr>
        <w:tab/>
        <w:t>Ibrayev, A. T. Theoretical Basics of Electrical Engineering  : textbook / A. T. Ibrayev. - Almaty : , 2016. - 299 p.</w:t>
      </w:r>
    </w:p>
    <w:p w:rsidR="001E261D" w:rsidRPr="0079040E" w:rsidRDefault="001E261D" w:rsidP="001E261D">
      <w:pPr>
        <w:spacing w:after="0" w:line="240" w:lineRule="auto"/>
        <w:ind w:firstLine="709"/>
        <w:rPr>
          <w:rFonts w:ascii="Times New Roman" w:hAnsi="Times New Roman" w:cs="Times New Roman"/>
          <w:sz w:val="28"/>
          <w:szCs w:val="28"/>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 xml:space="preserve">Williams Barry W. Principles and Elements of Power Electronics. </w:t>
      </w:r>
      <w:r w:rsidRPr="0079040E">
        <w:rPr>
          <w:rFonts w:ascii="Times New Roman" w:hAnsi="Times New Roman" w:cs="Times New Roman"/>
          <w:sz w:val="28"/>
          <w:szCs w:val="28"/>
        </w:rPr>
        <w:t>Devices, Drivers, Applications, and Passive Components O’Reilly, 2014 1432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w:t>
      </w:r>
      <w:r w:rsidRPr="001E261D">
        <w:rPr>
          <w:rFonts w:ascii="Times New Roman" w:hAnsi="Times New Roman" w:cs="Times New Roman"/>
          <w:sz w:val="28"/>
          <w:szCs w:val="28"/>
          <w:lang w:val="en-US"/>
        </w:rPr>
        <w:tab/>
        <w:t xml:space="preserve">Glendinning, Eeic H. Oxford English for Electrical and Mechanical Engineering : / E. Glendinning, N. Glendinning. - Oxford : Oxford University Press, 2001. - 190 p. </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w:t>
      </w:r>
      <w:r w:rsidRPr="001E261D">
        <w:rPr>
          <w:rFonts w:ascii="Times New Roman" w:hAnsi="Times New Roman" w:cs="Times New Roman"/>
          <w:sz w:val="28"/>
          <w:szCs w:val="28"/>
          <w:lang w:val="en-US"/>
        </w:rPr>
        <w:tab/>
        <w:t>Weidauer, J. Electrical Drives: Principles, Planning, Applications, Solutions  J. Weidauer, R. Messer. - Erlangen : Publicis Publishing, 2014. - 397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5.</w:t>
      </w:r>
      <w:r w:rsidRPr="001E261D">
        <w:rPr>
          <w:rFonts w:ascii="Times New Roman" w:hAnsi="Times New Roman" w:cs="Times New Roman"/>
          <w:sz w:val="28"/>
          <w:szCs w:val="28"/>
          <w:lang w:val="en-US"/>
        </w:rPr>
        <w:tab/>
      </w:r>
      <w:r w:rsidRPr="0079040E">
        <w:rPr>
          <w:rFonts w:ascii="Times New Roman" w:hAnsi="Times New Roman" w:cs="Times New Roman"/>
          <w:sz w:val="28"/>
          <w:szCs w:val="28"/>
        </w:rPr>
        <w:t>Қазақ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тілі</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терминдерінің</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салалық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ғылыми</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түсіндірме</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сөздігі</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Электроника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радиотехника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байланыс</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Алматы</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Мектеп</w:t>
      </w:r>
      <w:r w:rsidRPr="001E261D">
        <w:rPr>
          <w:rFonts w:ascii="Times New Roman" w:hAnsi="Times New Roman" w:cs="Times New Roman"/>
          <w:sz w:val="28"/>
          <w:szCs w:val="28"/>
          <w:lang w:val="en-US"/>
        </w:rPr>
        <w:t xml:space="preserve">, 2007. - 232 </w:t>
      </w:r>
      <w:r w:rsidRPr="0079040E">
        <w:rPr>
          <w:rFonts w:ascii="Times New Roman" w:hAnsi="Times New Roman" w:cs="Times New Roman"/>
          <w:sz w:val="28"/>
          <w:szCs w:val="28"/>
        </w:rPr>
        <w:t>б</w:t>
      </w:r>
      <w:r w:rsidRPr="001E261D">
        <w:rPr>
          <w:rFonts w:ascii="Times New Roman" w:hAnsi="Times New Roman" w:cs="Times New Roman"/>
          <w:sz w:val="28"/>
          <w:szCs w:val="28"/>
          <w:lang w:val="en-US"/>
        </w:rPr>
        <w:t xml:space="preserve">. </w:t>
      </w:r>
    </w:p>
    <w:p w:rsidR="001E261D" w:rsidRPr="0079040E" w:rsidRDefault="001E261D" w:rsidP="001E261D">
      <w:pPr>
        <w:spacing w:after="0" w:line="240" w:lineRule="auto"/>
        <w:ind w:firstLine="709"/>
        <w:rPr>
          <w:rFonts w:ascii="Times New Roman" w:hAnsi="Times New Roman" w:cs="Times New Roman"/>
          <w:b/>
          <w:sz w:val="28"/>
          <w:szCs w:val="28"/>
        </w:rPr>
      </w:pPr>
      <w:r w:rsidRPr="0079040E">
        <w:rPr>
          <w:rFonts w:ascii="Times New Roman" w:hAnsi="Times New Roman" w:cs="Times New Roman"/>
          <w:sz w:val="28"/>
          <w:szCs w:val="28"/>
        </w:rPr>
        <w:t>6.</w:t>
      </w:r>
      <w:r w:rsidRPr="0079040E">
        <w:rPr>
          <w:rFonts w:ascii="Times New Roman" w:hAnsi="Times New Roman" w:cs="Times New Roman"/>
          <w:sz w:val="28"/>
          <w:szCs w:val="28"/>
        </w:rPr>
        <w:tab/>
        <w:t>М. С. Тясто Современный русско-английский словарь по радиоэлектронике  - Ростов н/Д : Феникс, 2009. - 377 с.</w:t>
      </w:r>
      <w:r w:rsidRPr="0079040E">
        <w:rPr>
          <w:rFonts w:ascii="Times New Roman" w:hAnsi="Times New Roman" w:cs="Times New Roman"/>
          <w:sz w:val="28"/>
          <w:szCs w:val="28"/>
        </w:rPr>
        <w:br/>
      </w:r>
      <w:r w:rsidRPr="0079040E">
        <w:rPr>
          <w:rFonts w:ascii="Times New Roman" w:hAnsi="Times New Roman" w:cs="Times New Roman"/>
          <w:b/>
          <w:sz w:val="28"/>
          <w:szCs w:val="28"/>
        </w:rPr>
        <w:t>Supplementary</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w:t>
      </w:r>
      <w:r w:rsidRPr="001E261D">
        <w:rPr>
          <w:rFonts w:ascii="Times New Roman" w:hAnsi="Times New Roman" w:cs="Times New Roman"/>
          <w:sz w:val="28"/>
          <w:szCs w:val="28"/>
          <w:lang w:val="en-US"/>
        </w:rPr>
        <w:tab/>
        <w:t>R. Jablonski, T. Brezina. Advanced Mechatronics Solutios . Vol. 393  - Switzerland : Springer, 2016. - 668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K. Reif. Automotive Mechatronics. Automotive Networking, Driving Stability Systems, Electronics - Wiesbaden : Springer Vieweg, 2015. - 538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w:t>
      </w:r>
      <w:r w:rsidRPr="001E261D">
        <w:rPr>
          <w:rFonts w:ascii="Times New Roman" w:hAnsi="Times New Roman" w:cs="Times New Roman"/>
          <w:sz w:val="28"/>
          <w:szCs w:val="28"/>
          <w:lang w:val="en-US"/>
        </w:rPr>
        <w:tab/>
        <w:t>Zaman, N.  Automotive Electronics Design Fundamentals  - New York : Springer International Publishing Switzerland, 2015. - 262 p.</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t>4.</w:t>
      </w:r>
      <w:r w:rsidRPr="0079040E">
        <w:rPr>
          <w:rFonts w:ascii="Times New Roman" w:hAnsi="Times New Roman" w:cs="Times New Roman"/>
          <w:sz w:val="28"/>
          <w:szCs w:val="28"/>
        </w:rPr>
        <w:tab/>
        <w:t>Нефедов, В. И. Основы радиоэлектроники и связи М. : Высшая школа, 2002. - 510 с.</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t>5.</w:t>
      </w:r>
      <w:r w:rsidRPr="0079040E">
        <w:rPr>
          <w:rFonts w:ascii="Times New Roman" w:hAnsi="Times New Roman" w:cs="Times New Roman"/>
          <w:sz w:val="28"/>
          <w:szCs w:val="28"/>
        </w:rPr>
        <w:tab/>
        <w:t>Жұрынтаев, Ж. З.  Сұлбатехника . - Алматы : ҚазҰТУ : Дәуір, 2011. - 288 б.</w:t>
      </w:r>
    </w:p>
    <w:p w:rsidR="001E261D" w:rsidRPr="001E261D" w:rsidRDefault="001E261D" w:rsidP="001E261D">
      <w:pPr>
        <w:pStyle w:val="PlainText"/>
        <w:ind w:firstLine="709"/>
        <w:rPr>
          <w:rFonts w:ascii="Times New Roman" w:hAnsi="Times New Roman" w:cs="Times New Roman"/>
          <w:sz w:val="28"/>
          <w:szCs w:val="28"/>
        </w:rPr>
      </w:pPr>
    </w:p>
    <w:p w:rsidR="005B0DB8" w:rsidRPr="001E261D" w:rsidRDefault="005B0DB8" w:rsidP="001E261D">
      <w:pPr>
        <w:pStyle w:val="PlainText"/>
        <w:ind w:firstLine="709"/>
        <w:rPr>
          <w:rFonts w:ascii="Times New Roman" w:hAnsi="Times New Roman" w:cs="Times New Roman"/>
          <w:sz w:val="28"/>
          <w:szCs w:val="28"/>
        </w:rPr>
      </w:pPr>
    </w:p>
    <w:p w:rsidR="005B0DB8" w:rsidRPr="001E261D" w:rsidRDefault="005B0DB8" w:rsidP="001E261D">
      <w:pPr>
        <w:spacing w:after="0" w:line="240" w:lineRule="auto"/>
        <w:ind w:firstLine="709"/>
        <w:rPr>
          <w:rFonts w:ascii="Times New Roman" w:hAnsi="Times New Roman" w:cs="Times New Roman"/>
          <w:sz w:val="28"/>
          <w:szCs w:val="28"/>
        </w:rPr>
      </w:pPr>
    </w:p>
    <w:p w:rsidR="005B0DB8" w:rsidRPr="001E261D" w:rsidRDefault="005B0DB8" w:rsidP="001E261D">
      <w:pPr>
        <w:spacing w:after="0" w:line="240" w:lineRule="auto"/>
        <w:ind w:firstLine="709"/>
        <w:rPr>
          <w:rFonts w:ascii="Times New Roman" w:hAnsi="Times New Roman" w:cs="Times New Roman"/>
          <w:sz w:val="28"/>
          <w:szCs w:val="28"/>
        </w:rPr>
      </w:pPr>
    </w:p>
    <w:p w:rsidR="005B0DB8" w:rsidRPr="001E261D" w:rsidRDefault="005B0DB8" w:rsidP="001E261D">
      <w:pPr>
        <w:spacing w:after="0" w:line="240" w:lineRule="auto"/>
        <w:ind w:firstLine="709"/>
        <w:rPr>
          <w:rFonts w:ascii="Times New Roman" w:hAnsi="Times New Roman" w:cs="Times New Roman"/>
          <w:sz w:val="28"/>
          <w:szCs w:val="28"/>
        </w:rPr>
      </w:pPr>
    </w:p>
    <w:p w:rsidR="005B0DB8" w:rsidRPr="001E261D" w:rsidRDefault="005B0DB8" w:rsidP="001E261D">
      <w:pPr>
        <w:spacing w:after="0" w:line="240" w:lineRule="auto"/>
        <w:ind w:firstLine="709"/>
        <w:rPr>
          <w:rFonts w:ascii="Times New Roman" w:hAnsi="Times New Roman" w:cs="Times New Roman"/>
          <w:sz w:val="28"/>
          <w:szCs w:val="28"/>
        </w:rPr>
      </w:pPr>
      <w:r w:rsidRPr="001E261D">
        <w:rPr>
          <w:rFonts w:ascii="Times New Roman" w:hAnsi="Times New Roman" w:cs="Times New Roman"/>
          <w:sz w:val="28"/>
          <w:szCs w:val="28"/>
        </w:rPr>
        <w:br w:type="page"/>
      </w:r>
    </w:p>
    <w:p w:rsid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lastRenderedPageBreak/>
        <w:t>Lecture 2 The laws of Ohm and Kirchhoff for sinusoidal current circuits.</w:t>
      </w:r>
    </w:p>
    <w:p w:rsidR="001E261D" w:rsidRPr="001E261D" w:rsidRDefault="001E261D" w:rsidP="001E261D">
      <w:pPr>
        <w:spacing w:after="0" w:line="240" w:lineRule="auto"/>
        <w:ind w:firstLine="709"/>
        <w:rPr>
          <w:rFonts w:ascii="Times New Roman" w:hAnsi="Times New Roman" w:cs="Times New Roman"/>
          <w:b/>
          <w:sz w:val="28"/>
          <w:szCs w:val="28"/>
          <w:lang w:val="en-US"/>
        </w:rPr>
      </w:pP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Plan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 Current density and Ohms Law</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 Electromotive force and Kirchhoff’s Voltage Law</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 xml:space="preserve">3. Continuity Equation and Kirchhoff’s Current Law </w:t>
      </w:r>
    </w:p>
    <w:p w:rsidR="001E261D" w:rsidRPr="005B0DB8"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 Power Dissipation and Joule’s Law</w:t>
      </w:r>
      <w:r>
        <w:rPr>
          <w:rFonts w:ascii="Times New Roman" w:hAnsi="Times New Roman" w:cs="Times New Roman"/>
          <w:sz w:val="28"/>
          <w:szCs w:val="28"/>
          <w:lang w:val="en-US"/>
        </w:rPr>
        <w:br/>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
          <w:bCs/>
          <w:sz w:val="28"/>
          <w:szCs w:val="28"/>
          <w:lang w:val="en-US"/>
        </w:rPr>
        <w:t>Current density and Ohms Law</w:t>
      </w:r>
    </w:p>
    <w:p w:rsidR="005B0DB8" w:rsidRPr="005B0DB8" w:rsidRDefault="005B0DB8" w:rsidP="001E261D">
      <w:pPr>
        <w:spacing w:after="0" w:line="240" w:lineRule="auto"/>
        <w:ind w:firstLine="709"/>
        <w:jc w:val="both"/>
        <w:rPr>
          <w:rFonts w:ascii="Times New Roman" w:hAnsi="Times New Roman" w:cs="Times New Roman"/>
          <w:b/>
          <w:bCs/>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In our earlier discussion we have mentioned that, conductors have free electrons that move randomly under thermal agitation. In the absence of an external electric field, the average thermal velocity on a microscopic scale is zero and so is the net current in the conductor. Under the influence of an applied field, additional velocity is superimposed on the random velocities. While the external field accelerates the electron in a direction opposite to it, the collision with atomic lattice however provide the frictional mechanism by which the electrons lose some of the momentum gained between the collisions. As a result, the electrons move with some average </w:t>
      </w:r>
      <w:r w:rsidRPr="005B0DB8">
        <w:rPr>
          <w:rFonts w:ascii="Times New Roman" w:hAnsi="Times New Roman" w:cs="Times New Roman"/>
          <w:b/>
          <w:bCs/>
          <w:sz w:val="28"/>
          <w:szCs w:val="28"/>
          <w:lang w:val="en-US"/>
        </w:rPr>
        <w:t>drift velocity</w:t>
      </w:r>
      <w:r w:rsidRPr="005B0DB8">
        <w:rPr>
          <w:rFonts w:ascii="Times New Roman" w:hAnsi="Times New Roman" w:cs="Times New Roman"/>
          <w:sz w:val="28"/>
          <w:szCs w:val="28"/>
          <w:lang w:val="en-US"/>
        </w:rPr>
        <w:t xml:space="preserve"> </w:t>
      </w:r>
      <w:r w:rsidRPr="005B0DB8">
        <w:rPr>
          <w:rFonts w:ascii="Times New Roman" w:hAnsi="Times New Roman" w:cs="Times New Roman"/>
          <w:position w:val="-6"/>
          <w:sz w:val="28"/>
          <w:szCs w:val="28"/>
        </w:rPr>
        <w:object w:dxaOrig="2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pt;height:21.1pt" o:ole="" filled="t">
            <v:fill color2="black"/>
            <v:imagedata r:id="rId8" o:title=""/>
          </v:shape>
          <o:OLEObject Type="Embed" ProgID="Equation.3" ShapeID="_x0000_i1025" DrawAspect="Content" ObjectID="_1615218223" r:id="rId9"/>
        </w:object>
      </w:r>
      <w:r w:rsidRPr="005B0DB8">
        <w:rPr>
          <w:rFonts w:ascii="Times New Roman" w:hAnsi="Times New Roman" w:cs="Times New Roman"/>
          <w:sz w:val="28"/>
          <w:szCs w:val="28"/>
          <w:lang w:val="en-US"/>
        </w:rPr>
        <w:t xml:space="preserve">. This drift velocity can be related to the applied electric field </w:t>
      </w:r>
      <w:r w:rsidRPr="005B0DB8">
        <w:rPr>
          <w:rFonts w:ascii="Times New Roman" w:hAnsi="Times New Roman" w:cs="Times New Roman"/>
          <w:position w:val="-4"/>
          <w:sz w:val="28"/>
          <w:szCs w:val="28"/>
        </w:rPr>
        <w:object w:dxaOrig="240" w:dyaOrig="320">
          <v:shape id="_x0000_i1026" type="#_x0000_t75" style="width:14.9pt;height:14.9pt" o:ole="" filled="t">
            <v:fill color2="black"/>
            <v:imagedata r:id="rId10" o:title=""/>
          </v:shape>
          <o:OLEObject Type="Embed" ProgID="Equation.3" ShapeID="_x0000_i1026" DrawAspect="Content" ObjectID="_1615218224" r:id="rId11"/>
        </w:object>
      </w:r>
      <w:r w:rsidRPr="005B0DB8">
        <w:rPr>
          <w:rFonts w:ascii="Times New Roman" w:hAnsi="Times New Roman" w:cs="Times New Roman"/>
          <w:sz w:val="28"/>
          <w:szCs w:val="28"/>
          <w:lang w:val="en-US"/>
        </w:rPr>
        <w:t xml:space="preserve"> by the relationship</w:t>
      </w: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position w:val="-19"/>
          <w:sz w:val="28"/>
          <w:szCs w:val="28"/>
        </w:rPr>
        <w:object w:dxaOrig="1140" w:dyaOrig="620">
          <v:shape id="_x0000_i1027" type="#_x0000_t75" style="width:57.1pt;height:28.55pt" o:ole="" filled="t">
            <v:fill color2="black"/>
            <v:imagedata r:id="rId12" o:title=""/>
          </v:shape>
          <o:OLEObject Type="Embed" ProgID="Equation.3" ShapeID="_x0000_i1027" DrawAspect="Content" ObjectID="_1615218225" r:id="rId13"/>
        </w:obje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where </w:t>
      </w:r>
      <w:r w:rsidRPr="005B0DB8">
        <w:rPr>
          <w:rFonts w:ascii="Times New Roman" w:hAnsi="Times New Roman" w:cs="Times New Roman"/>
          <w:position w:val="1"/>
          <w:sz w:val="28"/>
          <w:szCs w:val="28"/>
        </w:rPr>
        <w:object w:dxaOrig="200" w:dyaOrig="220">
          <v:shape id="_x0000_i1028" type="#_x0000_t75" style="width:7.45pt;height:14.9pt" o:ole="" filled="t">
            <v:fill color2="black"/>
            <v:imagedata r:id="rId14" o:title=""/>
          </v:shape>
          <o:OLEObject Type="Embed" ProgID="Equation.3" ShapeID="_x0000_i1028" DrawAspect="Content" ObjectID="_1615218226" r:id="rId15"/>
        </w:object>
      </w:r>
      <w:r w:rsidRPr="005B0DB8">
        <w:rPr>
          <w:rFonts w:ascii="Times New Roman" w:hAnsi="Times New Roman" w:cs="Times New Roman"/>
          <w:sz w:val="28"/>
          <w:szCs w:val="28"/>
          <w:lang w:val="en-US"/>
        </w:rPr>
        <w:t>is the average time between the collisions.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The quantity </w:t>
      </w:r>
      <w:r w:rsidRPr="005B0DB8">
        <w:rPr>
          <w:rFonts w:ascii="Times New Roman" w:hAnsi="Times New Roman" w:cs="Times New Roman"/>
          <w:position w:val="-28"/>
          <w:sz w:val="28"/>
          <w:szCs w:val="28"/>
        </w:rPr>
        <w:object w:dxaOrig="400" w:dyaOrig="800">
          <v:shape id="_x0000_i1029" type="#_x0000_t75" style="width:21.1pt;height:43.45pt" o:ole="" filled="t">
            <v:fill color2="black"/>
            <v:imagedata r:id="rId16" o:title=""/>
          </v:shape>
          <o:OLEObject Type="Embed" ProgID="Equation.3" ShapeID="_x0000_i1029" DrawAspect="Content" ObjectID="_1615218227" r:id="rId17"/>
        </w:object>
      </w:r>
      <w:r w:rsidRPr="005B0DB8">
        <w:rPr>
          <w:rFonts w:ascii="Times New Roman" w:hAnsi="Times New Roman" w:cs="Times New Roman"/>
          <w:sz w:val="28"/>
          <w:szCs w:val="28"/>
          <w:lang w:val="en-US"/>
        </w:rPr>
        <w:t xml:space="preserve">i.e. the drift velocity per unit applied field is called the </w:t>
      </w:r>
      <w:r w:rsidRPr="005B0DB8">
        <w:rPr>
          <w:rFonts w:ascii="Times New Roman" w:hAnsi="Times New Roman" w:cs="Times New Roman"/>
          <w:b/>
          <w:bCs/>
          <w:sz w:val="28"/>
          <w:szCs w:val="28"/>
          <w:lang w:val="en-US"/>
        </w:rPr>
        <w:t xml:space="preserve">mobility </w:t>
      </w:r>
      <w:r w:rsidRPr="005B0DB8">
        <w:rPr>
          <w:rFonts w:ascii="Times New Roman" w:hAnsi="Times New Roman" w:cs="Times New Roman"/>
          <w:sz w:val="28"/>
          <w:szCs w:val="28"/>
          <w:lang w:val="en-US"/>
        </w:rPr>
        <w:t>of electrons</w:t>
      </w:r>
      <w:r w:rsidRPr="005B0DB8">
        <w:rPr>
          <w:rFonts w:ascii="Times New Roman" w:hAnsi="Times New Roman" w:cs="Times New Roman"/>
          <w:b/>
          <w:bCs/>
          <w:sz w:val="28"/>
          <w:szCs w:val="28"/>
          <w:lang w:val="en-US"/>
        </w:rPr>
        <w:t xml:space="preserve"> </w:t>
      </w:r>
      <w:r w:rsidRPr="005B0DB8">
        <w:rPr>
          <w:rFonts w:ascii="Times New Roman" w:hAnsi="Times New Roman" w:cs="Times New Roman"/>
          <w:sz w:val="28"/>
          <w:szCs w:val="28"/>
          <w:lang w:val="en-US"/>
        </w:rPr>
        <w:t xml:space="preserve">and denoted by </w:t>
      </w:r>
      <w:r w:rsidRPr="005B0DB8">
        <w:rPr>
          <w:rFonts w:ascii="Times New Roman" w:hAnsi="Times New Roman" w:cs="Times New Roman"/>
          <w:position w:val="-6"/>
          <w:sz w:val="28"/>
          <w:szCs w:val="28"/>
        </w:rPr>
        <w:object w:dxaOrig="300" w:dyaOrig="360">
          <v:shape id="_x0000_i1030" type="#_x0000_t75" style="width:14.9pt;height:21.1pt" o:ole="" filled="t">
            <v:fill color2="black"/>
            <v:imagedata r:id="rId18" o:title=""/>
          </v:shape>
          <o:OLEObject Type="Embed" ProgID="Equation.3" ShapeID="_x0000_i1030" DrawAspect="Content" ObjectID="_1615218228" r:id="rId19"/>
        </w:object>
      </w:r>
      <w:r w:rsidRPr="005B0DB8">
        <w:rPr>
          <w:rFonts w:ascii="Times New Roman" w:hAnsi="Times New Roman" w:cs="Times New Roman"/>
          <w:sz w:val="28"/>
          <w:szCs w:val="28"/>
          <w:lang w:val="en-US"/>
        </w:rPr>
        <w: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Thus </w:t>
      </w:r>
      <w:r w:rsidRPr="005B0DB8">
        <w:rPr>
          <w:rFonts w:ascii="Times New Roman" w:hAnsi="Times New Roman" w:cs="Times New Roman"/>
          <w:position w:val="-19"/>
          <w:sz w:val="28"/>
          <w:szCs w:val="28"/>
        </w:rPr>
        <w:object w:dxaOrig="820" w:dyaOrig="620">
          <v:shape id="_x0000_i1031" type="#_x0000_t75" style="width:43.45pt;height:28.55pt" o:ole="" filled="t">
            <v:fill color2="black"/>
            <v:imagedata r:id="rId20" o:title=""/>
          </v:shape>
          <o:OLEObject Type="Embed" ProgID="Equation.3" ShapeID="_x0000_i1031" DrawAspect="Content" ObjectID="_1615218229" r:id="rId21"/>
        </w:object>
      </w:r>
      <w:r w:rsidRPr="005B0DB8">
        <w:rPr>
          <w:rFonts w:ascii="Times New Roman" w:hAnsi="Times New Roman" w:cs="Times New Roman"/>
          <w:sz w:val="28"/>
          <w:szCs w:val="28"/>
          <w:lang w:val="en-US"/>
        </w:rPr>
        <w:t xml:space="preserve">, </w:t>
      </w:r>
      <w:r w:rsidRPr="005B0DB8">
        <w:rPr>
          <w:rFonts w:ascii="Times New Roman" w:hAnsi="Times New Roman" w:cs="Times New Roman"/>
          <w:position w:val="1"/>
          <w:sz w:val="28"/>
          <w:szCs w:val="28"/>
        </w:rPr>
        <w:object w:dxaOrig="180" w:dyaOrig="220">
          <v:shape id="_x0000_i1032" type="#_x0000_t75" style="width:7.45pt;height:14.9pt" o:ole="" filled="t">
            <v:fill color2="black"/>
            <v:imagedata r:id="rId22" o:title=""/>
          </v:shape>
          <o:OLEObject Type="Embed" ProgID="Equation.3" ShapeID="_x0000_i1032" DrawAspect="Content" ObjectID="_1615218230" r:id="rId23"/>
        </w:object>
      </w:r>
      <w:r w:rsidRPr="005B0DB8">
        <w:rPr>
          <w:rFonts w:ascii="Times New Roman" w:hAnsi="Times New Roman" w:cs="Times New Roman"/>
          <w:sz w:val="28"/>
          <w:szCs w:val="28"/>
          <w:lang w:val="en-US"/>
        </w:rPr>
        <w:t xml:space="preserve"> is the magnitude of the electronic charge and </w:t>
      </w:r>
      <w:r w:rsidRPr="005B0DB8">
        <w:rPr>
          <w:rFonts w:ascii="Times New Roman" w:hAnsi="Times New Roman" w:cs="Times New Roman"/>
          <w:position w:val="-8"/>
          <w:sz w:val="28"/>
          <w:szCs w:val="28"/>
        </w:rPr>
        <w:object w:dxaOrig="1060" w:dyaOrig="400">
          <v:shape id="_x0000_i1033" type="#_x0000_t75" style="width:50.9pt;height:21.1pt" o:ole="" filled="t">
            <v:fill color2="black"/>
            <v:imagedata r:id="rId24" o:title=""/>
          </v:shape>
          <o:OLEObject Type="Embed" ProgID="Equation.3" ShapeID="_x0000_i1033" DrawAspect="Content" ObjectID="_1615218231" r:id="rId25"/>
        </w:object>
      </w:r>
      <w:r w:rsidRPr="005B0DB8">
        <w:rPr>
          <w:rFonts w:ascii="Times New Roman" w:hAnsi="Times New Roman" w:cs="Times New Roman"/>
          <w:sz w:val="28"/>
          <w:szCs w:val="28"/>
          <w:lang w:val="en-US"/>
        </w:rPr>
        <w:t>, as the electron drifts opposite to the applied field.</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Let us consider a conductor under the influence of an external electric field. If </w:t>
      </w:r>
      <w:r w:rsidRPr="005B0DB8">
        <w:rPr>
          <w:rFonts w:ascii="Times New Roman" w:hAnsi="Times New Roman" w:cs="Times New Roman"/>
          <w:position w:val="-6"/>
          <w:sz w:val="28"/>
          <w:szCs w:val="28"/>
        </w:rPr>
        <w:object w:dxaOrig="320" w:dyaOrig="360">
          <v:shape id="_x0000_i1034" type="#_x0000_t75" style="width:14.9pt;height:21.1pt" o:ole="" filled="t">
            <v:fill color2="black"/>
            <v:imagedata r:id="rId26" o:title=""/>
          </v:shape>
          <o:OLEObject Type="Embed" ProgID="Equation.3" ShapeID="_x0000_i1034" DrawAspect="Content" ObjectID="_1615218232" r:id="rId27"/>
        </w:object>
      </w:r>
      <w:r w:rsidRPr="005B0DB8">
        <w:rPr>
          <w:rFonts w:ascii="Times New Roman" w:hAnsi="Times New Roman" w:cs="Times New Roman"/>
          <w:sz w:val="28"/>
          <w:szCs w:val="28"/>
          <w:lang w:val="en-US"/>
        </w:rPr>
        <w:t xml:space="preserve">represents the number of electrons per unit volume, then the charge </w:t>
      </w:r>
      <w:r w:rsidRPr="005B0DB8">
        <w:rPr>
          <w:rFonts w:ascii="Times New Roman" w:hAnsi="Times New Roman" w:cs="Times New Roman"/>
          <w:position w:val="-4"/>
          <w:sz w:val="28"/>
          <w:szCs w:val="28"/>
        </w:rPr>
        <w:object w:dxaOrig="400" w:dyaOrig="320">
          <v:shape id="_x0000_i1035" type="#_x0000_t75" style="width:21.1pt;height:14.9pt" o:ole="" filled="t">
            <v:fill color2="black"/>
            <v:imagedata r:id="rId28" o:title=""/>
          </v:shape>
          <o:OLEObject Type="Embed" ProgID="Equation.3" ShapeID="_x0000_i1035" DrawAspect="Content" ObjectID="_1615218233" r:id="rId29"/>
        </w:object>
      </w:r>
      <w:r w:rsidRPr="005B0DB8">
        <w:rPr>
          <w:rFonts w:ascii="Times New Roman" w:hAnsi="Times New Roman" w:cs="Times New Roman"/>
          <w:sz w:val="28"/>
          <w:szCs w:val="28"/>
          <w:lang w:val="en-US"/>
        </w:rPr>
        <w:t xml:space="preserve">crossing an area </w:t>
      </w:r>
      <w:r w:rsidRPr="005B0DB8">
        <w:rPr>
          <w:rFonts w:ascii="Times New Roman" w:hAnsi="Times New Roman" w:cs="Times New Roman"/>
          <w:position w:val="-1"/>
          <w:sz w:val="28"/>
          <w:szCs w:val="28"/>
        </w:rPr>
        <w:object w:dxaOrig="320" w:dyaOrig="279">
          <v:shape id="_x0000_i1036" type="#_x0000_t75" style="width:14.9pt;height:14.9pt" o:ole="" filled="t">
            <v:fill color2="black"/>
            <v:imagedata r:id="rId30" o:title=""/>
          </v:shape>
          <o:OLEObject Type="Embed" ProgID="Equation.3" ShapeID="_x0000_i1036" DrawAspect="Content" ObjectID="_1615218234" r:id="rId31"/>
        </w:object>
      </w:r>
      <w:r w:rsidRPr="005B0DB8">
        <w:rPr>
          <w:rFonts w:ascii="Times New Roman" w:hAnsi="Times New Roman" w:cs="Times New Roman"/>
          <w:sz w:val="28"/>
          <w:szCs w:val="28"/>
          <w:lang w:val="en-US"/>
        </w:rPr>
        <w:t xml:space="preserve"> that is normal to the direction of the drift velocity is given by:</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6"/>
          <w:sz w:val="28"/>
          <w:szCs w:val="28"/>
        </w:rPr>
        <w:pict>
          <v:shape id="_x0000_i1037" type="#_x0000_t75" style="width:93.1pt;height:21.1pt" filled="t">
            <v:fill color2="black"/>
            <v:imagedata r:id="rId32"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This flow of charge constitutes a current across </w:t>
      </w:r>
      <w:r w:rsidR="001271C2">
        <w:rPr>
          <w:rFonts w:ascii="Times New Roman" w:hAnsi="Times New Roman" w:cs="Times New Roman"/>
          <w:position w:val="-1"/>
          <w:sz w:val="28"/>
          <w:szCs w:val="28"/>
        </w:rPr>
        <w:pict>
          <v:shape id="_x0000_i1038" type="#_x0000_t75" style="width:14.9pt;height:14.9pt" filled="t">
            <v:fill color2="black"/>
            <v:imagedata r:id="rId30" o:title=""/>
          </v:shape>
        </w:pict>
      </w:r>
      <w:r w:rsidRPr="005B0DB8">
        <w:rPr>
          <w:rFonts w:ascii="Times New Roman" w:hAnsi="Times New Roman" w:cs="Times New Roman"/>
          <w:sz w:val="28"/>
          <w:szCs w:val="28"/>
          <w:lang w:val="en-US"/>
        </w:rPr>
        <w:t>, which is given by:</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9"/>
          <w:sz w:val="28"/>
          <w:szCs w:val="28"/>
        </w:rPr>
        <w:pict>
          <v:shape id="_x0000_i1039" type="#_x0000_t75" style="width:165.1pt;height:28.55pt" filled="t">
            <v:fill color2="black"/>
            <v:imagedata r:id="rId33"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conduction current density can therefore be expressed as</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9"/>
          <w:sz w:val="28"/>
          <w:szCs w:val="28"/>
        </w:rPr>
        <w:pict>
          <v:shape id="_x0000_i1040" type="#_x0000_t75" style="width:122.9pt;height:28.55pt" filled="t">
            <v:fill color2="black"/>
            <v:imagedata r:id="rId34"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where </w:t>
      </w:r>
      <w:r w:rsidR="001271C2">
        <w:rPr>
          <w:rFonts w:ascii="Times New Roman" w:hAnsi="Times New Roman" w:cs="Times New Roman"/>
          <w:position w:val="1"/>
          <w:sz w:val="28"/>
          <w:szCs w:val="28"/>
        </w:rPr>
        <w:pict>
          <v:shape id="_x0000_i1041" type="#_x0000_t75" style="width:14.9pt;height:14.9pt" filled="t">
            <v:fill color2="black"/>
            <v:imagedata r:id="rId35" o:title=""/>
          </v:shape>
        </w:pict>
      </w:r>
      <w:r w:rsidRPr="005B0DB8">
        <w:rPr>
          <w:rFonts w:ascii="Times New Roman" w:hAnsi="Times New Roman" w:cs="Times New Roman"/>
          <w:sz w:val="28"/>
          <w:szCs w:val="28"/>
          <w:lang w:val="en-US"/>
        </w:rPr>
        <w:t>is called the conductivity. In vector form, we can write,</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8"/>
          <w:sz w:val="28"/>
          <w:szCs w:val="28"/>
        </w:rPr>
        <w:pict>
          <v:shape id="_x0000_i1042" type="#_x0000_t75" style="width:43.45pt;height:21.1pt" filled="t">
            <v:fill color2="black"/>
            <v:imagedata r:id="rId36" o:title=""/>
          </v:shape>
        </w:pict>
      </w:r>
    </w:p>
    <w:p w:rsidR="005B0DB8" w:rsidRPr="005B0DB8" w:rsidRDefault="005B0DB8" w:rsidP="001E261D">
      <w:pPr>
        <w:pStyle w:val="BodyText"/>
        <w:spacing w:line="240" w:lineRule="auto"/>
        <w:ind w:firstLine="709"/>
        <w:rPr>
          <w:sz w:val="28"/>
          <w:szCs w:val="28"/>
        </w:rPr>
      </w:pPr>
      <w:r w:rsidRPr="005B0DB8">
        <w:rPr>
          <w:sz w:val="28"/>
          <w:szCs w:val="28"/>
        </w:rPr>
        <w:t xml:space="preserve">The above equation is the alternate way of expressing </w:t>
      </w:r>
      <w:r w:rsidRPr="005B0DB8">
        <w:rPr>
          <w:b/>
          <w:bCs/>
          <w:sz w:val="28"/>
          <w:szCs w:val="28"/>
        </w:rPr>
        <w:t>Ohm’s law</w:t>
      </w:r>
      <w:r w:rsidRPr="005B0DB8">
        <w:rPr>
          <w:sz w:val="28"/>
          <w:szCs w:val="28"/>
        </w:rPr>
        <w:t xml:space="preserve"> and this relationship is valid at a point.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For semiconductor material, current flow is both due to electrons and holes (however in practice, it the electron which moves), we can write</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8"/>
          <w:sz w:val="28"/>
          <w:szCs w:val="28"/>
        </w:rPr>
        <w:pict>
          <v:shape id="_x0000_i1043" type="#_x0000_t75" style="width:100.55pt;height:21.1pt" filled="t">
            <v:fill color2="black"/>
            <v:imagedata r:id="rId37"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w:t>
      </w:r>
      <w:r w:rsidR="001271C2">
        <w:rPr>
          <w:rFonts w:ascii="Times New Roman" w:hAnsi="Times New Roman" w:cs="Times New Roman"/>
          <w:position w:val="-6"/>
          <w:sz w:val="28"/>
          <w:szCs w:val="28"/>
        </w:rPr>
        <w:pict>
          <v:shape id="_x0000_i1044" type="#_x0000_t75" style="width:14.9pt;height:21.1pt" filled="t">
            <v:fill color2="black"/>
            <v:imagedata r:id="rId38" o:title=""/>
          </v:shape>
        </w:pict>
      </w:r>
      <w:r w:rsidRPr="005B0DB8">
        <w:rPr>
          <w:rFonts w:ascii="Times New Roman" w:hAnsi="Times New Roman" w:cs="Times New Roman"/>
          <w:sz w:val="28"/>
          <w:szCs w:val="28"/>
          <w:lang w:val="en-US"/>
        </w:rPr>
        <w:t xml:space="preserve">and </w:t>
      </w:r>
      <w:r w:rsidR="001271C2">
        <w:rPr>
          <w:rFonts w:ascii="Times New Roman" w:hAnsi="Times New Roman" w:cs="Times New Roman"/>
          <w:position w:val="-6"/>
          <w:sz w:val="28"/>
          <w:szCs w:val="28"/>
        </w:rPr>
        <w:pict>
          <v:shape id="_x0000_i1045" type="#_x0000_t75" style="width:14.9pt;height:21.1pt" filled="t">
            <v:fill color2="black"/>
            <v:imagedata r:id="rId39" o:title=""/>
          </v:shape>
        </w:pict>
      </w:r>
      <w:r w:rsidRPr="005B0DB8">
        <w:rPr>
          <w:rFonts w:ascii="Times New Roman" w:hAnsi="Times New Roman" w:cs="Times New Roman"/>
          <w:sz w:val="28"/>
          <w:szCs w:val="28"/>
          <w:lang w:val="en-US"/>
        </w:rPr>
        <w:t xml:space="preserve"> are respectively the density and mobility of holes.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lastRenderedPageBreak/>
        <w:t>The point form Ohm’s law can be used to derive form of Ohm’s law used in circuit theory relating the current through a conductor to the voltage across the conductor.</w: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lang w:val="en-US"/>
        </w:rPr>
        <w:t xml:space="preserve">Let us consider a homogeneous conductor of conductivity </w:t>
      </w:r>
      <w:r w:rsidR="001271C2">
        <w:rPr>
          <w:rFonts w:ascii="Times New Roman" w:hAnsi="Times New Roman" w:cs="Times New Roman"/>
          <w:position w:val="1"/>
          <w:sz w:val="28"/>
          <w:szCs w:val="28"/>
        </w:rPr>
        <w:pict>
          <v:shape id="_x0000_i1046" type="#_x0000_t75" style="width:14.9pt;height:14.9pt" filled="t">
            <v:fill color2="black"/>
            <v:imagedata r:id="rId35" o:title=""/>
          </v:shape>
        </w:pict>
      </w:r>
      <w:r w:rsidRPr="005B0DB8">
        <w:rPr>
          <w:rFonts w:ascii="Times New Roman" w:hAnsi="Times New Roman" w:cs="Times New Roman"/>
          <w:sz w:val="28"/>
          <w:szCs w:val="28"/>
          <w:lang w:val="en-US"/>
        </w:rPr>
        <w:t xml:space="preserve">, length </w:t>
      </w:r>
      <w:r w:rsidR="001271C2">
        <w:rPr>
          <w:rFonts w:ascii="Times New Roman" w:hAnsi="Times New Roman" w:cs="Times New Roman"/>
          <w:position w:val="-1"/>
          <w:sz w:val="28"/>
          <w:szCs w:val="28"/>
        </w:rPr>
        <w:pict>
          <v:shape id="_x0000_i1047" type="#_x0000_t75" style="width:14.9pt;height:14.9pt" filled="t">
            <v:fill color2="black"/>
            <v:imagedata r:id="rId40" o:title=""/>
          </v:shape>
        </w:pict>
      </w:r>
      <w:r w:rsidRPr="005B0DB8">
        <w:rPr>
          <w:rFonts w:ascii="Times New Roman" w:hAnsi="Times New Roman" w:cs="Times New Roman"/>
          <w:sz w:val="28"/>
          <w:szCs w:val="28"/>
          <w:lang w:val="en-US"/>
        </w:rPr>
        <w:t xml:space="preserve"> and having a constant cross section </w:t>
      </w:r>
      <w:r w:rsidR="001271C2">
        <w:rPr>
          <w:rFonts w:ascii="Times New Roman" w:hAnsi="Times New Roman" w:cs="Times New Roman"/>
          <w:position w:val="-1"/>
          <w:sz w:val="28"/>
          <w:szCs w:val="28"/>
        </w:rPr>
        <w:pict>
          <v:shape id="_x0000_i1048" type="#_x0000_t75" style="width:14.9pt;height:14.9pt" filled="t">
            <v:fill color2="black"/>
            <v:imagedata r:id="rId41" o:title=""/>
          </v:shape>
        </w:pict>
      </w:r>
      <w:r w:rsidRPr="005B0DB8">
        <w:rPr>
          <w:rFonts w:ascii="Times New Roman" w:hAnsi="Times New Roman" w:cs="Times New Roman"/>
          <w:sz w:val="28"/>
          <w:szCs w:val="28"/>
          <w:lang w:val="en-US"/>
        </w:rPr>
        <w:t xml:space="preserve">as shown the figure below. </w:t>
      </w:r>
      <w:r w:rsidRPr="005B0DB8">
        <w:rPr>
          <w:rFonts w:ascii="Times New Roman" w:hAnsi="Times New Roman" w:cs="Times New Roman"/>
          <w:sz w:val="28"/>
          <w:szCs w:val="28"/>
        </w:rPr>
        <w:t xml:space="preserve">A potential difference of </w:t>
      </w:r>
      <w:r w:rsidR="001271C2">
        <w:rPr>
          <w:rFonts w:ascii="Times New Roman" w:hAnsi="Times New Roman" w:cs="Times New Roman"/>
          <w:position w:val="-1"/>
          <w:sz w:val="28"/>
          <w:szCs w:val="28"/>
        </w:rPr>
        <w:pict>
          <v:shape id="_x0000_i1049" type="#_x0000_t75" style="width:14.9pt;height:14.9pt" filled="t">
            <v:fill color2="black"/>
            <v:imagedata r:id="rId42" o:title=""/>
          </v:shape>
        </w:pict>
      </w:r>
      <w:r w:rsidRPr="005B0DB8">
        <w:rPr>
          <w:rFonts w:ascii="Times New Roman" w:hAnsi="Times New Roman" w:cs="Times New Roman"/>
          <w:sz w:val="28"/>
          <w:szCs w:val="28"/>
        </w:rPr>
        <w:t>is applied across the conductor.</w:t>
      </w: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sz w:val="28"/>
          <w:szCs w:val="28"/>
        </w:rPr>
        <w:object w:dxaOrig="4154" w:dyaOrig="3209">
          <v:shape id="_x0000_i1050" type="#_x0000_t75" style="width:122.9pt;height:93.1pt" o:ole="" filled="t">
            <v:fill color2="black"/>
            <v:imagedata r:id="rId43" o:title=""/>
          </v:shape>
          <o:OLEObject Type="Embed" ProgID="PBrush" ShapeID="_x0000_i1050" DrawAspect="Content" ObjectID="_1615218235" r:id="rId44"/>
        </w:object>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For the conductor under consideration we can write,</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
          <w:sz w:val="28"/>
          <w:szCs w:val="28"/>
        </w:rPr>
        <w:pict>
          <v:shape id="_x0000_i1051" type="#_x0000_t75" style="width:36pt;height:14.9pt" filled="t">
            <v:fill color2="black"/>
            <v:imagedata r:id="rId45"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Considering the current to be uniformly distributed,</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8"/>
          <w:sz w:val="28"/>
          <w:szCs w:val="28"/>
        </w:rPr>
        <w:pict>
          <v:shape id="_x0000_i1052" type="#_x0000_t75" style="width:108pt;height:28.55pt" filled="t">
            <v:fill color2="black"/>
            <v:imagedata r:id="rId46"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From the above two equations, </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9"/>
          <w:sz w:val="28"/>
          <w:szCs w:val="28"/>
        </w:rPr>
        <w:pict>
          <v:shape id="_x0000_i1053" type="#_x0000_t75" style="width:64.55pt;height:28.55pt" filled="t">
            <v:fill color2="black"/>
            <v:imagedata r:id="rId47" o:title=""/>
          </v:shape>
        </w:pic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Therefore,</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9"/>
          <w:sz w:val="28"/>
          <w:szCs w:val="28"/>
        </w:rPr>
        <w:pict>
          <v:shape id="_x0000_i1054" type="#_x0000_t75" style="width:108pt;height:28.55pt" filled="t">
            <v:fill color2="black"/>
            <v:imagedata r:id="rId48"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where </w:t>
      </w:r>
      <w:r w:rsidR="001271C2">
        <w:rPr>
          <w:rFonts w:ascii="Times New Roman" w:hAnsi="Times New Roman" w:cs="Times New Roman"/>
          <w:position w:val="-19"/>
          <w:sz w:val="28"/>
          <w:szCs w:val="28"/>
        </w:rPr>
        <w:pict>
          <v:shape id="_x0000_i1055" type="#_x0000_t75" style="width:36pt;height:28.55pt" filled="t">
            <v:fill color2="black"/>
            <v:imagedata r:id="rId49" o:title=""/>
          </v:shape>
        </w:pict>
      </w:r>
      <w:r w:rsidRPr="005B0DB8">
        <w:rPr>
          <w:rFonts w:ascii="Times New Roman" w:hAnsi="Times New Roman" w:cs="Times New Roman"/>
          <w:sz w:val="28"/>
          <w:szCs w:val="28"/>
          <w:lang w:val="en-US"/>
        </w:rPr>
        <w:t xml:space="preserve"> is the resistivity in </w:t>
      </w:r>
      <w:r w:rsidR="001271C2">
        <w:rPr>
          <w:rFonts w:ascii="Times New Roman" w:hAnsi="Times New Roman" w:cs="Times New Roman"/>
          <w:position w:val="-1"/>
          <w:sz w:val="28"/>
          <w:szCs w:val="28"/>
        </w:rPr>
        <w:pict>
          <v:shape id="_x0000_i1056" type="#_x0000_t75" style="width:21.1pt;height:14.9pt" filled="t">
            <v:fill color2="black"/>
            <v:imagedata r:id="rId50" o:title=""/>
          </v:shape>
        </w:pict>
      </w:r>
      <w:r w:rsidRPr="005B0DB8">
        <w:rPr>
          <w:rFonts w:ascii="Times New Roman" w:hAnsi="Times New Roman" w:cs="Times New Roman"/>
          <w:sz w:val="28"/>
          <w:szCs w:val="28"/>
          <w:lang w:val="en-US"/>
        </w:rPr>
        <w:t xml:space="preserve">and </w:t>
      </w:r>
      <w:r w:rsidR="001271C2">
        <w:rPr>
          <w:rFonts w:ascii="Times New Roman" w:hAnsi="Times New Roman" w:cs="Times New Roman"/>
          <w:position w:val="-1"/>
          <w:sz w:val="28"/>
          <w:szCs w:val="28"/>
        </w:rPr>
        <w:pict>
          <v:shape id="_x0000_i1057" type="#_x0000_t75" style="width:14.9pt;height:14.9pt" filled="t">
            <v:fill color2="black"/>
            <v:imagedata r:id="rId51" o:title=""/>
          </v:shape>
        </w:pict>
      </w:r>
      <w:r w:rsidRPr="005B0DB8">
        <w:rPr>
          <w:rFonts w:ascii="Times New Roman" w:hAnsi="Times New Roman" w:cs="Times New Roman"/>
          <w:sz w:val="28"/>
          <w:szCs w:val="28"/>
          <w:lang w:val="en-US"/>
        </w:rPr>
        <w:t xml:space="preserve"> is the resistance in </w:t>
      </w:r>
      <w:r w:rsidR="001271C2">
        <w:rPr>
          <w:rFonts w:ascii="Times New Roman" w:hAnsi="Times New Roman" w:cs="Times New Roman"/>
          <w:position w:val="-1"/>
          <w:sz w:val="28"/>
          <w:szCs w:val="28"/>
        </w:rPr>
        <w:pict>
          <v:shape id="_x0000_i1058" type="#_x0000_t75" style="width:14.9pt;height:14.9pt" filled="t">
            <v:fill color2="black"/>
            <v:imagedata r:id="rId52" o:title=""/>
          </v:shape>
        </w:pict>
      </w:r>
      <w:r w:rsidRPr="005B0DB8">
        <w:rPr>
          <w:rFonts w:ascii="Times New Roman" w:hAnsi="Times New Roman" w:cs="Times New Roman"/>
          <w:sz w:val="28"/>
          <w:szCs w:val="28"/>
          <w:lang w:val="en-US"/>
        </w:rPr>
        <w:t xml:space="preserve">. </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
          <w:bCs/>
          <w:sz w:val="28"/>
          <w:szCs w:val="28"/>
          <w:lang w:val="en-US"/>
        </w:rPr>
        <w:t>Electromotive force and Kirchhoff’s Voltage Law</w:t>
      </w:r>
    </w:p>
    <w:p w:rsidR="005B0DB8" w:rsidRPr="005B0DB8" w:rsidRDefault="005B0DB8" w:rsidP="001E261D">
      <w:pPr>
        <w:spacing w:after="0" w:line="240" w:lineRule="auto"/>
        <w:ind w:firstLine="709"/>
        <w:jc w:val="both"/>
        <w:rPr>
          <w:rFonts w:ascii="Times New Roman" w:hAnsi="Times New Roman" w:cs="Times New Roman"/>
          <w:b/>
          <w:bCs/>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From our earlier discussion we know that </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8"/>
          <w:sz w:val="28"/>
          <w:szCs w:val="28"/>
        </w:rPr>
        <w:pict>
          <v:shape id="_x0000_i1059" type="#_x0000_t75" style="width:57.1pt;height:28.55pt" filled="t">
            <v:fill color2="black"/>
            <v:imagedata r:id="rId53"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Using the point form of Ohm’s Law we can write</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23"/>
          <w:sz w:val="28"/>
          <w:szCs w:val="28"/>
        </w:rPr>
        <w:pict>
          <v:shape id="_x0000_i1060" type="#_x0000_t75" style="width:64.55pt;height:36pt" filled="t">
            <v:fill color2="black"/>
            <v:imagedata r:id="rId54"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Thus we observe that an electrostatic field cannot maintain a steady current in a closed circuit. Motion of charged carriers in a circuit, which is required to establish a steady current, is a dissipative process while charges moving in a closed path in a conservative electrostatic field neither gain nor lose energy after completing one trip round the circuit. The loss of energy is normally supplied by sources of non-conservative field (e. g. battery, generator, photovoltaic cell etc) and provides a driving force for the carriers. </w:t>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sz w:val="28"/>
          <w:szCs w:val="28"/>
        </w:rPr>
        <w:object w:dxaOrig="3420" w:dyaOrig="2369">
          <v:shape id="_x0000_i1061" type="#_x0000_t75" style="width:172.55pt;height:115.45pt" o:ole="" filled="t">
            <v:fill color2="black"/>
            <v:imagedata r:id="rId55" o:title=""/>
          </v:shape>
          <o:OLEObject Type="Embed" ProgID="PBrush" ShapeID="_x0000_i1061" DrawAspect="Content" ObjectID="_1615218236" r:id="rId56"/>
        </w:objec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lang w:val="en-US"/>
        </w:rPr>
        <w:lastRenderedPageBreak/>
        <w:t xml:space="preserve">If we consider the battery shown in the figure, Chemical action causes accumulation of positive and negative charges, these charges establish electrostatic field </w:t>
      </w:r>
      <w:r w:rsidR="001271C2">
        <w:rPr>
          <w:rFonts w:ascii="Times New Roman" w:hAnsi="Times New Roman" w:cs="Times New Roman"/>
          <w:position w:val="-4"/>
          <w:sz w:val="28"/>
          <w:szCs w:val="28"/>
        </w:rPr>
        <w:pict>
          <v:shape id="_x0000_i1062" type="#_x0000_t75" style="width:14.9pt;height:14.9pt" filled="t">
            <v:fill color2="black"/>
            <v:imagedata r:id="rId10" o:title=""/>
          </v:shape>
        </w:pict>
      </w:r>
      <w:r w:rsidRPr="005B0DB8">
        <w:rPr>
          <w:rFonts w:ascii="Times New Roman" w:hAnsi="Times New Roman" w:cs="Times New Roman"/>
          <w:sz w:val="28"/>
          <w:szCs w:val="28"/>
          <w:lang w:val="en-US"/>
        </w:rPr>
        <w:t xml:space="preserve"> both inside and outside the battery. When the battery is under open circuited condition no current flows through it and the net force acting on the charges must be zero. </w:t>
      </w:r>
      <w:r w:rsidRPr="005B0DB8">
        <w:rPr>
          <w:rFonts w:ascii="Times New Roman" w:hAnsi="Times New Roman" w:cs="Times New Roman"/>
          <w:sz w:val="28"/>
          <w:szCs w:val="28"/>
        </w:rPr>
        <w:t xml:space="preserve">Therefore, </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8"/>
          <w:sz w:val="28"/>
          <w:szCs w:val="28"/>
        </w:rPr>
        <w:pict>
          <v:shape id="_x0000_i1063" type="#_x0000_t75" style="width:50.9pt;height:21.1pt" filled="t">
            <v:fill color2="black"/>
            <v:imagedata r:id="rId57" o:title=""/>
          </v:shape>
        </w:pict>
      </w:r>
    </w:p>
    <w:p w:rsidR="005B0DB8" w:rsidRPr="005B0DB8" w:rsidRDefault="005B0DB8" w:rsidP="001E261D">
      <w:pPr>
        <w:spacing w:after="0" w:line="240" w:lineRule="auto"/>
        <w:ind w:firstLine="709"/>
        <w:jc w:val="center"/>
        <w:rPr>
          <w:rFonts w:ascii="Times New Roman" w:hAnsi="Times New Roman" w:cs="Times New Roman"/>
          <w:sz w:val="28"/>
          <w:szCs w:val="28"/>
        </w:rPr>
      </w:pP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sz w:val="28"/>
          <w:szCs w:val="28"/>
        </w:rPr>
        <w:object w:dxaOrig="6106" w:dyaOrig="3209">
          <v:shape id="_x0000_i1064" type="#_x0000_t75" style="width:302.9pt;height:158.9pt" o:ole="" filled="t">
            <v:fill color2="black"/>
            <v:imagedata r:id="rId58" o:title=""/>
          </v:shape>
          <o:OLEObject Type="Embed" ProgID="PBrush" ShapeID="_x0000_i1064" DrawAspect="Content" ObjectID="_1615218237" r:id="rId59"/>
        </w:obje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When we have a closed circuit as shown above, we must have at all points </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21"/>
          <w:sz w:val="28"/>
          <w:szCs w:val="28"/>
        </w:rPr>
        <w:pict>
          <v:shape id="_x0000_i1065" type="#_x0000_t75" style="width:86.9pt;height:36pt" filled="t">
            <v:fill color2="black"/>
            <v:imagedata r:id="rId60"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where </w:t>
      </w:r>
      <w:r w:rsidR="001271C2">
        <w:rPr>
          <w:rFonts w:ascii="Times New Roman" w:hAnsi="Times New Roman" w:cs="Times New Roman"/>
          <w:position w:val="-8"/>
          <w:sz w:val="28"/>
          <w:szCs w:val="28"/>
        </w:rPr>
        <w:pict>
          <v:shape id="_x0000_i1066" type="#_x0000_t75" style="width:14.9pt;height:21.1pt" filled="t">
            <v:fill color2="black"/>
            <v:imagedata r:id="rId61" o:title=""/>
          </v:shape>
        </w:pict>
      </w:r>
      <w:r w:rsidRPr="005B0DB8">
        <w:rPr>
          <w:rFonts w:ascii="Times New Roman" w:hAnsi="Times New Roman" w:cs="Times New Roman"/>
          <w:sz w:val="28"/>
          <w:szCs w:val="28"/>
          <w:lang w:val="en-US"/>
        </w:rPr>
        <w:t>is zero outside the battery.</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23"/>
          <w:sz w:val="28"/>
          <w:szCs w:val="28"/>
        </w:rPr>
        <w:pict>
          <v:shape id="_x0000_i1067" type="#_x0000_t75" style="width:180pt;height:36pt" filled="t">
            <v:fill color2="black"/>
            <v:imagedata r:id="rId62" o:title=""/>
          </v:shape>
        </w:pict>
      </w:r>
    </w:p>
    <w:p w:rsidR="005B0DB8" w:rsidRPr="005B0DB8" w:rsidRDefault="001271C2" w:rsidP="001E261D">
      <w:pPr>
        <w:tabs>
          <w:tab w:val="left" w:pos="720"/>
        </w:tabs>
        <w:spacing w:after="0" w:line="240" w:lineRule="auto"/>
        <w:ind w:firstLine="709"/>
        <w:jc w:val="both"/>
        <w:rPr>
          <w:rFonts w:ascii="Times New Roman" w:hAnsi="Times New Roman" w:cs="Times New Roman"/>
          <w:sz w:val="28"/>
          <w:szCs w:val="28"/>
          <w:lang w:val="en-US"/>
        </w:rPr>
      </w:pPr>
      <w:r>
        <w:rPr>
          <w:rFonts w:ascii="Times New Roman" w:hAnsi="Times New Roman" w:cs="Times New Roman"/>
          <w:position w:val="-4"/>
          <w:sz w:val="28"/>
          <w:szCs w:val="28"/>
        </w:rPr>
        <w:pict>
          <v:shape id="_x0000_i1068" type="#_x0000_t75" style="width:14.9pt;height:14.9pt" filled="t">
            <v:fill color2="black"/>
            <v:imagedata r:id="rId10" o:title=""/>
          </v:shape>
        </w:pict>
      </w:r>
      <w:r w:rsidR="005B0DB8" w:rsidRPr="005B0DB8">
        <w:rPr>
          <w:rFonts w:ascii="Times New Roman" w:hAnsi="Times New Roman" w:cs="Times New Roman"/>
          <w:sz w:val="28"/>
          <w:szCs w:val="28"/>
          <w:lang w:val="en-US"/>
        </w:rPr>
        <w:tab/>
        <w:t xml:space="preserve">being a conservative field, </w:t>
      </w:r>
      <w:r>
        <w:rPr>
          <w:rFonts w:ascii="Times New Roman" w:hAnsi="Times New Roman" w:cs="Times New Roman"/>
          <w:position w:val="-18"/>
          <w:sz w:val="28"/>
          <w:szCs w:val="28"/>
        </w:rPr>
        <w:pict>
          <v:shape id="_x0000_i1069" type="#_x0000_t75" style="width:57.1pt;height:28.55pt" filled="t">
            <v:fill color2="black"/>
            <v:imagedata r:id="rId53" o:title=""/>
          </v:shape>
        </w:pict>
      </w:r>
      <w:r w:rsidR="005B0DB8" w:rsidRPr="005B0DB8">
        <w:rPr>
          <w:rFonts w:ascii="Times New Roman" w:hAnsi="Times New Roman" w:cs="Times New Roman"/>
          <w:sz w:val="28"/>
          <w:szCs w:val="28"/>
          <w:lang w:val="en-US"/>
        </w:rPr>
        <w:t xml:space="preserve">. Since </w:t>
      </w:r>
      <w:r>
        <w:rPr>
          <w:rFonts w:ascii="Times New Roman" w:hAnsi="Times New Roman" w:cs="Times New Roman"/>
          <w:position w:val="-8"/>
          <w:sz w:val="28"/>
          <w:szCs w:val="28"/>
        </w:rPr>
        <w:pict>
          <v:shape id="_x0000_i1070" type="#_x0000_t75" style="width:14.9pt;height:21.1pt" filled="t">
            <v:fill color2="black"/>
            <v:imagedata r:id="rId61" o:title=""/>
          </v:shape>
        </w:pict>
      </w:r>
      <w:r w:rsidR="005B0DB8" w:rsidRPr="005B0DB8">
        <w:rPr>
          <w:rFonts w:ascii="Times New Roman" w:hAnsi="Times New Roman" w:cs="Times New Roman"/>
          <w:sz w:val="28"/>
          <w:szCs w:val="28"/>
          <w:lang w:val="en-US"/>
        </w:rPr>
        <w:t>is zero outside the battery and considering finite conductivity only in the conductor region,</w:t>
      </w:r>
    </w:p>
    <w:p w:rsidR="005B0DB8" w:rsidRPr="005B0DB8" w:rsidRDefault="001271C2" w:rsidP="001E261D">
      <w:pPr>
        <w:tabs>
          <w:tab w:val="left" w:pos="720"/>
        </w:tabs>
        <w:spacing w:after="0" w:line="240" w:lineRule="auto"/>
        <w:ind w:firstLine="709"/>
        <w:jc w:val="center"/>
        <w:rPr>
          <w:rFonts w:ascii="Times New Roman" w:hAnsi="Times New Roman" w:cs="Times New Roman"/>
          <w:sz w:val="28"/>
          <w:szCs w:val="28"/>
        </w:rPr>
      </w:pPr>
      <w:r>
        <w:rPr>
          <w:rFonts w:ascii="Times New Roman" w:hAnsi="Times New Roman" w:cs="Times New Roman"/>
          <w:position w:val="-24"/>
          <w:sz w:val="28"/>
          <w:szCs w:val="28"/>
        </w:rPr>
        <w:pict>
          <v:shape id="_x0000_i1071" type="#_x0000_t75" style="width:136.55pt;height:36pt" filled="t">
            <v:fill color2="black"/>
            <v:imagedata r:id="rId63" o:title=""/>
          </v:shape>
        </w:pict>
      </w:r>
    </w:p>
    <w:p w:rsidR="005B0DB8" w:rsidRPr="005B0DB8" w:rsidRDefault="005B0DB8" w:rsidP="001E261D">
      <w:pPr>
        <w:tabs>
          <w:tab w:val="left" w:pos="720"/>
        </w:tabs>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We define, E</w:t>
      </w:r>
      <w:r w:rsidRPr="005B0DB8">
        <w:rPr>
          <w:rFonts w:ascii="Times New Roman" w:hAnsi="Times New Roman" w:cs="Times New Roman"/>
          <w:b/>
          <w:bCs/>
          <w:sz w:val="28"/>
          <w:szCs w:val="28"/>
          <w:lang w:val="en-US"/>
        </w:rPr>
        <w:t>lectromotive force or EMF</w:t>
      </w:r>
      <w:r w:rsidRPr="005B0DB8">
        <w:rPr>
          <w:rFonts w:ascii="Times New Roman" w:hAnsi="Times New Roman" w:cs="Times New Roman"/>
          <w:sz w:val="28"/>
          <w:szCs w:val="28"/>
          <w:lang w:val="en-US"/>
        </w:rPr>
        <w:t xml:space="preserve"> to be </w:t>
      </w:r>
      <w:r w:rsidR="001271C2">
        <w:rPr>
          <w:rFonts w:ascii="Times New Roman" w:hAnsi="Times New Roman" w:cs="Times New Roman"/>
          <w:position w:val="-24"/>
          <w:sz w:val="28"/>
          <w:szCs w:val="28"/>
        </w:rPr>
        <w:pict>
          <v:shape id="_x0000_i1072" type="#_x0000_t75" style="width:57.1pt;height:36pt" filled="t">
            <v:fill color2="black"/>
            <v:imagedata r:id="rId64" o:title=""/>
          </v:shape>
        </w:pict>
      </w:r>
      <w:r w:rsidRPr="005B0DB8">
        <w:rPr>
          <w:rFonts w:ascii="Times New Roman" w:hAnsi="Times New Roman" w:cs="Times New Roman"/>
          <w:sz w:val="28"/>
          <w:szCs w:val="28"/>
          <w:lang w:val="en-US"/>
        </w:rPr>
        <w:t>. In a circuit where we have multiple sources and multiple resistors,</w:t>
      </w:r>
    </w:p>
    <w:p w:rsidR="005B0DB8" w:rsidRPr="005B0DB8" w:rsidRDefault="001271C2" w:rsidP="001E261D">
      <w:pPr>
        <w:tabs>
          <w:tab w:val="left" w:pos="720"/>
        </w:tabs>
        <w:spacing w:after="0" w:line="240" w:lineRule="auto"/>
        <w:ind w:firstLine="709"/>
        <w:jc w:val="center"/>
        <w:rPr>
          <w:rFonts w:ascii="Times New Roman" w:hAnsi="Times New Roman" w:cs="Times New Roman"/>
          <w:sz w:val="28"/>
          <w:szCs w:val="28"/>
        </w:rPr>
      </w:pPr>
      <w:r>
        <w:rPr>
          <w:rFonts w:ascii="Times New Roman" w:hAnsi="Times New Roman" w:cs="Times New Roman"/>
          <w:position w:val="-16"/>
          <w:sz w:val="28"/>
          <w:szCs w:val="28"/>
        </w:rPr>
        <w:pict>
          <v:shape id="_x0000_i1073" type="#_x0000_t75" style="width:1in;height:28.55pt" filled="t">
            <v:fill color2="black"/>
            <v:imagedata r:id="rId65" o:title=""/>
          </v:shape>
        </w:pict>
      </w:r>
    </w:p>
    <w:p w:rsidR="005B0DB8" w:rsidRPr="005B0DB8" w:rsidRDefault="005B0DB8" w:rsidP="001E261D">
      <w:pPr>
        <w:tabs>
          <w:tab w:val="left" w:pos="720"/>
        </w:tabs>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The above expression is that of Kirchhoff’s voltage Law, which states that algebraic summation of the EMF’s (voltage rise) in a circuit is equal to the algebraic sum of the of the voltage drop across the resistors. </w:t>
      </w:r>
    </w:p>
    <w:p w:rsidR="005B0DB8" w:rsidRPr="005B0DB8" w:rsidRDefault="005B0DB8" w:rsidP="001E261D">
      <w:pPr>
        <w:tabs>
          <w:tab w:val="left" w:pos="720"/>
        </w:tabs>
        <w:spacing w:after="0" w:line="240" w:lineRule="auto"/>
        <w:ind w:firstLine="709"/>
        <w:jc w:val="both"/>
        <w:rPr>
          <w:rFonts w:ascii="Times New Roman" w:hAnsi="Times New Roman" w:cs="Times New Roman"/>
          <w:sz w:val="28"/>
          <w:szCs w:val="28"/>
          <w:lang w:val="en-US"/>
        </w:rPr>
      </w:pPr>
    </w:p>
    <w:p w:rsidR="005B0DB8" w:rsidRPr="005B0DB8" w:rsidRDefault="005B0DB8" w:rsidP="001E261D">
      <w:pPr>
        <w:tabs>
          <w:tab w:val="left" w:pos="720"/>
        </w:tabs>
        <w:spacing w:after="0" w:line="240" w:lineRule="auto"/>
        <w:ind w:firstLine="709"/>
        <w:jc w:val="both"/>
        <w:rPr>
          <w:rFonts w:ascii="Times New Roman" w:hAnsi="Times New Roman" w:cs="Times New Roman"/>
          <w:sz w:val="28"/>
          <w:szCs w:val="28"/>
          <w:lang w:val="en-US"/>
        </w:rPr>
      </w:pPr>
    </w:p>
    <w:p w:rsidR="005B0DB8" w:rsidRPr="005B0DB8" w:rsidRDefault="005B0DB8" w:rsidP="001E261D">
      <w:pPr>
        <w:pStyle w:val="Heading1"/>
        <w:spacing w:line="240" w:lineRule="auto"/>
        <w:ind w:firstLine="709"/>
        <w:rPr>
          <w:sz w:val="28"/>
          <w:szCs w:val="28"/>
        </w:rPr>
      </w:pPr>
      <w:r w:rsidRPr="005B0DB8">
        <w:rPr>
          <w:sz w:val="28"/>
          <w:szCs w:val="28"/>
        </w:rPr>
        <w:t xml:space="preserve">Continuity Equation and Kirchhoff’s Current Law </w:t>
      </w:r>
    </w:p>
    <w:p w:rsidR="005B0DB8" w:rsidRPr="005B0DB8" w:rsidRDefault="005B0DB8" w:rsidP="001E261D">
      <w:pPr>
        <w:spacing w:after="0" w:line="240" w:lineRule="auto"/>
        <w:ind w:firstLine="709"/>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lang w:val="en-US"/>
        </w:rPr>
        <w:t xml:space="preserve">Let us consider a volume </w:t>
      </w:r>
      <w:r w:rsidR="001271C2">
        <w:rPr>
          <w:rFonts w:ascii="Times New Roman" w:hAnsi="Times New Roman" w:cs="Times New Roman"/>
          <w:position w:val="-1"/>
          <w:sz w:val="28"/>
          <w:szCs w:val="28"/>
        </w:rPr>
        <w:pict>
          <v:shape id="_x0000_i1074" type="#_x0000_t75" style="width:14.9pt;height:14.9pt" filled="t">
            <v:fill color2="black"/>
            <v:imagedata r:id="rId42" o:title=""/>
          </v:shape>
        </w:pict>
      </w:r>
      <w:r w:rsidRPr="005B0DB8">
        <w:rPr>
          <w:rFonts w:ascii="Times New Roman" w:hAnsi="Times New Roman" w:cs="Times New Roman"/>
          <w:sz w:val="28"/>
          <w:szCs w:val="28"/>
          <w:lang w:val="en-US"/>
        </w:rPr>
        <w:t xml:space="preserve">bounded by a surface </w:t>
      </w:r>
      <w:r w:rsidR="001271C2">
        <w:rPr>
          <w:rFonts w:ascii="Times New Roman" w:hAnsi="Times New Roman" w:cs="Times New Roman"/>
          <w:position w:val="-1"/>
          <w:sz w:val="28"/>
          <w:szCs w:val="28"/>
        </w:rPr>
        <w:pict>
          <v:shape id="_x0000_i1075" type="#_x0000_t75" style="width:14.9pt;height:14.9pt" filled="t">
            <v:fill color2="black"/>
            <v:imagedata r:id="rId41" o:title=""/>
          </v:shape>
        </w:pict>
      </w:r>
      <w:r w:rsidRPr="005B0DB8">
        <w:rPr>
          <w:rFonts w:ascii="Times New Roman" w:hAnsi="Times New Roman" w:cs="Times New Roman"/>
          <w:sz w:val="28"/>
          <w:szCs w:val="28"/>
          <w:lang w:val="en-US"/>
        </w:rPr>
        <w:t xml:space="preserve">. A net charge Q exists within this region. If a net current </w:t>
      </w:r>
      <w:r w:rsidR="001271C2">
        <w:rPr>
          <w:rFonts w:ascii="Times New Roman" w:hAnsi="Times New Roman" w:cs="Times New Roman"/>
          <w:position w:val="-1"/>
          <w:sz w:val="28"/>
          <w:szCs w:val="28"/>
        </w:rPr>
        <w:pict>
          <v:shape id="_x0000_i1076" type="#_x0000_t75" style="width:7.45pt;height:14.9pt" filled="t">
            <v:fill color2="black"/>
            <v:imagedata r:id="rId66" o:title=""/>
          </v:shape>
        </w:pict>
      </w:r>
      <w:r w:rsidRPr="005B0DB8">
        <w:rPr>
          <w:rFonts w:ascii="Times New Roman" w:hAnsi="Times New Roman" w:cs="Times New Roman"/>
          <w:sz w:val="28"/>
          <w:szCs w:val="28"/>
          <w:lang w:val="en-US"/>
        </w:rPr>
        <w:t xml:space="preserve">flows across the surface out of this region, from the principle of conservation of charge this current can be equated to the time rate of decrease of charge within this volume. Similarly, if a net current flows into the region, the charge in the volume must increase at a rate equal to the current. </w:t>
      </w:r>
      <w:r w:rsidRPr="005B0DB8">
        <w:rPr>
          <w:rFonts w:ascii="Times New Roman" w:hAnsi="Times New Roman" w:cs="Times New Roman"/>
          <w:sz w:val="28"/>
          <w:szCs w:val="28"/>
        </w:rPr>
        <w:t>Thus we can write,</w:t>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9"/>
          <w:sz w:val="28"/>
          <w:szCs w:val="28"/>
        </w:rPr>
        <w:lastRenderedPageBreak/>
        <w:pict>
          <v:shape id="_x0000_i1077" type="#_x0000_t75" style="width:50.9pt;height:28.55pt" filled="t">
            <v:fill color2="black"/>
            <v:imagedata r:id="rId67" o:title=""/>
          </v:shape>
        </w:pic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or</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23"/>
          <w:sz w:val="28"/>
          <w:szCs w:val="28"/>
        </w:rPr>
        <w:pict>
          <v:shape id="_x0000_i1078" type="#_x0000_t75" style="width:93.1pt;height:36pt" filled="t">
            <v:fill color2="black"/>
            <v:imagedata r:id="rId68"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Applying divergence theorem we can write,</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23"/>
          <w:sz w:val="28"/>
          <w:szCs w:val="28"/>
        </w:rPr>
        <w:pict>
          <v:shape id="_x0000_i1079" type="#_x0000_t75" style="width:93.1pt;height:36pt" filled="t">
            <v:fill color2="black"/>
            <v:imagedata r:id="rId69"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It may be noted that, since </w:t>
      </w:r>
      <w:r w:rsidR="001271C2">
        <w:rPr>
          <w:rFonts w:ascii="Times New Roman" w:hAnsi="Times New Roman" w:cs="Times New Roman"/>
          <w:position w:val="-1"/>
          <w:sz w:val="28"/>
          <w:szCs w:val="28"/>
        </w:rPr>
        <w:pict>
          <v:shape id="_x0000_i1080" type="#_x0000_t75" style="width:14.9pt;height:14.9pt" filled="t">
            <v:fill color2="black"/>
            <v:imagedata r:id="rId70" o:title=""/>
          </v:shape>
        </w:pict>
      </w:r>
      <w:r w:rsidRPr="005B0DB8">
        <w:rPr>
          <w:rFonts w:ascii="Times New Roman" w:hAnsi="Times New Roman" w:cs="Times New Roman"/>
          <w:sz w:val="28"/>
          <w:szCs w:val="28"/>
          <w:lang w:val="en-US"/>
        </w:rPr>
        <w:t xml:space="preserve">in general may be a function of space and time, partial derivatives are used. Further, the equation holds regardless of the choice of volume </w:t>
      </w:r>
      <w:r w:rsidR="001271C2">
        <w:rPr>
          <w:rFonts w:ascii="Times New Roman" w:hAnsi="Times New Roman" w:cs="Times New Roman"/>
          <w:position w:val="-1"/>
          <w:sz w:val="28"/>
          <w:szCs w:val="28"/>
        </w:rPr>
        <w:pict>
          <v:shape id="_x0000_i1081" type="#_x0000_t75" style="width:14.9pt;height:14.9pt" filled="t">
            <v:fill color2="black"/>
            <v:imagedata r:id="rId42" o:title=""/>
          </v:shape>
        </w:pict>
      </w:r>
      <w:r w:rsidRPr="005B0DB8">
        <w:rPr>
          <w:rFonts w:ascii="Times New Roman" w:hAnsi="Times New Roman" w:cs="Times New Roman"/>
          <w:sz w:val="28"/>
          <w:szCs w:val="28"/>
          <w:lang w:val="en-US"/>
        </w:rPr>
        <w:t>, the integrands must be equal.</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Therefore we can write,</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9"/>
          <w:sz w:val="28"/>
          <w:szCs w:val="28"/>
        </w:rPr>
        <w:pict>
          <v:shape id="_x0000_i1082" type="#_x0000_t75" style="width:57.1pt;height:28.55pt" filled="t">
            <v:fill color2="black"/>
            <v:imagedata r:id="rId71"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The above equation is called the </w:t>
      </w:r>
      <w:r w:rsidRPr="005B0DB8">
        <w:rPr>
          <w:rFonts w:ascii="Times New Roman" w:hAnsi="Times New Roman" w:cs="Times New Roman"/>
          <w:b/>
          <w:bCs/>
          <w:sz w:val="28"/>
          <w:szCs w:val="28"/>
          <w:lang w:val="en-US"/>
        </w:rPr>
        <w:t>continuity equation</w:t>
      </w:r>
      <w:r w:rsidRPr="005B0DB8">
        <w:rPr>
          <w:rFonts w:ascii="Times New Roman" w:hAnsi="Times New Roman" w:cs="Times New Roman"/>
          <w:sz w:val="28"/>
          <w:szCs w:val="28"/>
          <w:lang w:val="en-US"/>
        </w:rPr>
        <w:t>, which relates the divergence of current density vector to the rate of change of charge density at a point.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For steady current flowing in a region, we have </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5"/>
          <w:sz w:val="28"/>
          <w:szCs w:val="28"/>
        </w:rPr>
        <w:pict>
          <v:shape id="_x0000_i1083" type="#_x0000_t75" style="width:43.45pt;height:14.9pt" filled="t">
            <v:fill color2="black"/>
            <v:imagedata r:id="rId72"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Considering a region bounded by a closed surface,</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8"/>
          <w:sz w:val="28"/>
          <w:szCs w:val="28"/>
        </w:rPr>
        <w:pict>
          <v:shape id="_x0000_i1084" type="#_x0000_t75" style="width:50.9pt;height:28.55pt" filled="t">
            <v:fill color2="black"/>
            <v:imagedata r:id="rId73" o:title=""/>
          </v:shape>
        </w:pic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which can be written as</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5"/>
          <w:sz w:val="28"/>
          <w:szCs w:val="28"/>
        </w:rPr>
        <w:pict>
          <v:shape id="_x0000_i1085" type="#_x0000_t75" style="width:43.45pt;height:28.55pt" filled="t">
            <v:fill color2="black"/>
            <v:imagedata r:id="rId74" o:title=""/>
          </v:shape>
        </w:pict>
      </w:r>
    </w:p>
    <w:p w:rsidR="005B0DB8" w:rsidRPr="005B0DB8" w:rsidRDefault="005B0DB8" w:rsidP="001E261D">
      <w:pPr>
        <w:pStyle w:val="BodyText"/>
        <w:spacing w:line="240" w:lineRule="auto"/>
        <w:ind w:firstLine="709"/>
        <w:rPr>
          <w:sz w:val="28"/>
          <w:szCs w:val="28"/>
        </w:rPr>
      </w:pPr>
      <w:r w:rsidRPr="005B0DB8">
        <w:rPr>
          <w:sz w:val="28"/>
          <w:szCs w:val="28"/>
        </w:rPr>
        <w:t>when we consider the close surface essentially encloses a junction of an electrical circuit.</w:t>
      </w:r>
    </w:p>
    <w:p w:rsidR="005B0DB8" w:rsidRPr="005B0DB8" w:rsidRDefault="005B0DB8" w:rsidP="001E261D">
      <w:pPr>
        <w:pStyle w:val="BodyText"/>
        <w:spacing w:line="240" w:lineRule="auto"/>
        <w:ind w:firstLine="709"/>
        <w:rPr>
          <w:sz w:val="28"/>
          <w:szCs w:val="28"/>
        </w:rPr>
      </w:pPr>
      <w:r w:rsidRPr="005B0DB8">
        <w:rPr>
          <w:sz w:val="28"/>
          <w:szCs w:val="28"/>
        </w:rPr>
        <w:t>The above equation is the Kirchhoff’s current law of circuit theory, which states that algebraic sum of all the currents flowing out of a junction in an electric circuit, is zero.</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w:t>
      </w:r>
    </w:p>
    <w:p w:rsidR="005B0DB8" w:rsidRPr="005B0DB8" w:rsidRDefault="005B0DB8" w:rsidP="001E261D">
      <w:pPr>
        <w:pStyle w:val="Heading1"/>
        <w:spacing w:line="240" w:lineRule="auto"/>
        <w:ind w:firstLine="709"/>
        <w:rPr>
          <w:sz w:val="28"/>
          <w:szCs w:val="28"/>
        </w:rPr>
      </w:pPr>
      <w:r w:rsidRPr="005B0DB8">
        <w:rPr>
          <w:sz w:val="28"/>
          <w:szCs w:val="28"/>
        </w:rPr>
        <w:t>Power Dissipation and Joule’s Law</w:t>
      </w:r>
    </w:p>
    <w:p w:rsidR="005B0DB8" w:rsidRPr="0080718C"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We have mentioned that in practical conductors, under the action of an applied electric field, the electrons travel with drift velocity and the collision of electrons with the atomic lattice transfers energy acquired from the field to the lattice in form of vibration and subsequent dissipation of energy as heat.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Under the action of applied electric field </w:t>
      </w:r>
      <w:r w:rsidR="001271C2">
        <w:rPr>
          <w:rFonts w:ascii="Times New Roman" w:hAnsi="Times New Roman" w:cs="Times New Roman"/>
          <w:position w:val="-4"/>
          <w:sz w:val="28"/>
          <w:szCs w:val="28"/>
        </w:rPr>
        <w:pict>
          <v:shape id="_x0000_i1086" type="#_x0000_t75" style="width:14.9pt;height:14.9pt" filled="t">
            <v:fill color2="black"/>
            <v:imagedata r:id="rId10" o:title=""/>
          </v:shape>
        </w:pict>
      </w:r>
      <w:r w:rsidRPr="005B0DB8">
        <w:rPr>
          <w:rFonts w:ascii="Times New Roman" w:hAnsi="Times New Roman" w:cs="Times New Roman"/>
          <w:sz w:val="28"/>
          <w:szCs w:val="28"/>
          <w:lang w:val="en-US"/>
        </w:rPr>
        <w:t xml:space="preserve">, the power delivered to the charge carriers in a volume </w:t>
      </w:r>
      <w:r w:rsidR="001271C2">
        <w:rPr>
          <w:rFonts w:ascii="Times New Roman" w:hAnsi="Times New Roman" w:cs="Times New Roman"/>
          <w:position w:val="-1"/>
          <w:sz w:val="28"/>
          <w:szCs w:val="28"/>
        </w:rPr>
        <w:pict>
          <v:shape id="_x0000_i1087" type="#_x0000_t75" style="width:14.9pt;height:14.9pt" filled="t">
            <v:fill color2="black"/>
            <v:imagedata r:id="rId75" o:title=""/>
          </v:shape>
        </w:pict>
      </w:r>
      <w:r w:rsidRPr="005B0DB8">
        <w:rPr>
          <w:rFonts w:ascii="Times New Roman" w:hAnsi="Times New Roman" w:cs="Times New Roman"/>
          <w:sz w:val="28"/>
          <w:szCs w:val="28"/>
          <w:lang w:val="en-US"/>
        </w:rPr>
        <w:t>is given by</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6"/>
          <w:sz w:val="28"/>
          <w:szCs w:val="28"/>
        </w:rPr>
        <w:pict>
          <v:shape id="_x0000_i1088" type="#_x0000_t75" style="width:79.45pt;height:21.1pt" filled="t">
            <v:fill color2="black"/>
            <v:imagedata r:id="rId76"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where </w:t>
      </w:r>
      <w:r w:rsidR="001271C2">
        <w:rPr>
          <w:rFonts w:ascii="Times New Roman" w:hAnsi="Times New Roman" w:cs="Times New Roman"/>
          <w:position w:val="-1"/>
          <w:sz w:val="28"/>
          <w:szCs w:val="28"/>
        </w:rPr>
        <w:pict>
          <v:shape id="_x0000_i1089" type="#_x0000_t75" style="width:14.9pt;height:14.9pt" filled="t">
            <v:fill color2="black"/>
            <v:imagedata r:id="rId77" o:title=""/>
          </v:shape>
        </w:pict>
      </w:r>
      <w:r w:rsidRPr="005B0DB8">
        <w:rPr>
          <w:rFonts w:ascii="Times New Roman" w:hAnsi="Times New Roman" w:cs="Times New Roman"/>
          <w:sz w:val="28"/>
          <w:szCs w:val="28"/>
          <w:lang w:val="en-US"/>
        </w:rPr>
        <w:t xml:space="preserve">is the density of carriers, </w:t>
      </w:r>
      <w:r w:rsidR="001271C2">
        <w:rPr>
          <w:rFonts w:ascii="Times New Roman" w:hAnsi="Times New Roman" w:cs="Times New Roman"/>
          <w:position w:val="-1"/>
          <w:sz w:val="28"/>
          <w:szCs w:val="28"/>
        </w:rPr>
        <w:pict>
          <v:shape id="_x0000_i1090" type="#_x0000_t75" style="width:7.45pt;height:14.9pt" filled="t">
            <v:fill color2="black"/>
            <v:imagedata r:id="rId78" o:title=""/>
          </v:shape>
        </w:pict>
      </w:r>
      <w:r w:rsidRPr="005B0DB8">
        <w:rPr>
          <w:rFonts w:ascii="Times New Roman" w:hAnsi="Times New Roman" w:cs="Times New Roman"/>
          <w:sz w:val="28"/>
          <w:szCs w:val="28"/>
          <w:lang w:val="en-US"/>
        </w:rPr>
        <w:t xml:space="preserve"> represent charge of a carrier and </w:t>
      </w:r>
      <w:r w:rsidR="001271C2">
        <w:rPr>
          <w:rFonts w:ascii="Times New Roman" w:hAnsi="Times New Roman" w:cs="Times New Roman"/>
          <w:position w:val="-6"/>
          <w:sz w:val="28"/>
          <w:szCs w:val="28"/>
        </w:rPr>
        <w:pict>
          <v:shape id="_x0000_i1091" type="#_x0000_t75" style="width:14.9pt;height:21.1pt" filled="t">
            <v:fill color2="black"/>
            <v:imagedata r:id="rId79" o:title=""/>
          </v:shape>
        </w:pict>
      </w:r>
      <w:r w:rsidRPr="005B0DB8">
        <w:rPr>
          <w:rFonts w:ascii="Times New Roman" w:hAnsi="Times New Roman" w:cs="Times New Roman"/>
          <w:sz w:val="28"/>
          <w:szCs w:val="28"/>
          <w:lang w:val="en-US"/>
        </w:rPr>
        <w:t>is the drift velocity.</w: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 xml:space="preserve">Therefore, </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9"/>
          <w:sz w:val="28"/>
          <w:szCs w:val="28"/>
        </w:rPr>
        <w:pict>
          <v:shape id="_x0000_i1092" type="#_x0000_t75" style="width:79.45pt;height:28.55pt" filled="t">
            <v:fill color2="black"/>
            <v:imagedata r:id="rId80"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When </w:t>
      </w:r>
      <w:r w:rsidR="001271C2">
        <w:rPr>
          <w:rFonts w:ascii="Times New Roman" w:hAnsi="Times New Roman" w:cs="Times New Roman"/>
          <w:position w:val="-1"/>
          <w:sz w:val="28"/>
          <w:szCs w:val="28"/>
        </w:rPr>
        <w:pict>
          <v:shape id="_x0000_i1093" type="#_x0000_t75" style="width:36pt;height:14.9pt" filled="t">
            <v:fill color2="black"/>
            <v:imagedata r:id="rId81" o:title=""/>
          </v:shape>
        </w:pict>
      </w:r>
      <w:r w:rsidRPr="005B0DB8">
        <w:rPr>
          <w:rFonts w:ascii="Times New Roman" w:hAnsi="Times New Roman" w:cs="Times New Roman"/>
          <w:sz w:val="28"/>
          <w:szCs w:val="28"/>
          <w:lang w:val="en-US"/>
        </w:rPr>
        <w:t>, the above equation can be written as</w:t>
      </w: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9"/>
          <w:sz w:val="28"/>
          <w:szCs w:val="28"/>
        </w:rPr>
        <w:pict>
          <v:shape id="_x0000_i1094" type="#_x0000_t75" style="width:50.9pt;height:28.55pt" filled="t">
            <v:fill color2="black"/>
            <v:imagedata r:id="rId82" o:title=""/>
          </v:shape>
        </w:pict>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lastRenderedPageBreak/>
        <w:t xml:space="preserve">The quantity </w:t>
      </w:r>
      <w:r w:rsidR="001271C2">
        <w:rPr>
          <w:rFonts w:ascii="Times New Roman" w:hAnsi="Times New Roman" w:cs="Times New Roman"/>
          <w:position w:val="-5"/>
          <w:sz w:val="28"/>
          <w:szCs w:val="28"/>
        </w:rPr>
        <w:pict>
          <v:shape id="_x0000_i1095" type="#_x0000_t75" style="width:21.1pt;height:14.9pt" filled="t">
            <v:fill color2="black"/>
            <v:imagedata r:id="rId83" o:title=""/>
          </v:shape>
        </w:pict>
      </w:r>
      <w:r w:rsidRPr="005B0DB8">
        <w:rPr>
          <w:rFonts w:ascii="Times New Roman" w:hAnsi="Times New Roman" w:cs="Times New Roman"/>
          <w:sz w:val="28"/>
          <w:szCs w:val="28"/>
          <w:lang w:val="en-US"/>
        </w:rPr>
        <w:t>represents the power density under steady current condition and for a given volume V the electric power converted to heat is given by</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1271C2" w:rsidP="001E261D">
      <w:pPr>
        <w:spacing w:after="0" w:line="240" w:lineRule="auto"/>
        <w:ind w:firstLine="709"/>
        <w:jc w:val="center"/>
        <w:rPr>
          <w:rFonts w:ascii="Times New Roman" w:hAnsi="Times New Roman" w:cs="Times New Roman"/>
          <w:sz w:val="28"/>
          <w:szCs w:val="28"/>
        </w:rPr>
      </w:pPr>
      <w:r>
        <w:rPr>
          <w:rFonts w:ascii="Times New Roman" w:hAnsi="Times New Roman" w:cs="Times New Roman"/>
          <w:position w:val="-18"/>
          <w:sz w:val="28"/>
          <w:szCs w:val="28"/>
        </w:rPr>
        <w:pict>
          <v:shape id="_x0000_i1096" type="#_x0000_t75" style="width:57.1pt;height:28.55pt" filled="t">
            <v:fill color2="black"/>
            <v:imagedata r:id="rId84" o:title=""/>
          </v:shape>
        </w:pic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The above expression is the Joule’s Law. It may be noted that the SI unit for </w:t>
      </w:r>
      <w:r w:rsidR="001271C2">
        <w:rPr>
          <w:rFonts w:ascii="Times New Roman" w:hAnsi="Times New Roman" w:cs="Times New Roman"/>
          <w:position w:val="-1"/>
          <w:sz w:val="28"/>
          <w:szCs w:val="28"/>
        </w:rPr>
        <w:pict>
          <v:shape id="_x0000_i1097" type="#_x0000_t75" style="width:14.9pt;height:14.9pt" filled="t">
            <v:fill color2="black"/>
            <v:imagedata r:id="rId85" o:title=""/>
          </v:shape>
        </w:pict>
      </w:r>
      <w:r w:rsidRPr="005B0DB8">
        <w:rPr>
          <w:rFonts w:ascii="Times New Roman" w:hAnsi="Times New Roman" w:cs="Times New Roman"/>
          <w:sz w:val="28"/>
          <w:szCs w:val="28"/>
          <w:lang w:val="en-US"/>
        </w:rPr>
        <w:t xml:space="preserve"> is Watt.</w:t>
      </w:r>
    </w:p>
    <w:p w:rsidR="005B0DB8" w:rsidRPr="005B0DB8" w:rsidRDefault="005B0DB8" w:rsidP="001E261D">
      <w:pPr>
        <w:spacing w:after="0" w:line="240" w:lineRule="auto"/>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Questions</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 What is voltage, current and resistance?</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 What's the physical meaning of continuity equation?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 Which circuit elements do dissipate energy?</w:t>
      </w:r>
    </w:p>
    <w:p w:rsid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 What's the physical meaning of Joule's law?</w:t>
      </w:r>
    </w:p>
    <w:p w:rsidR="001E261D" w:rsidRDefault="001E261D" w:rsidP="001E261D">
      <w:pPr>
        <w:spacing w:after="0" w:line="240" w:lineRule="auto"/>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b/>
          <w:bCs/>
          <w:sz w:val="28"/>
          <w:szCs w:val="28"/>
          <w:lang w:val="en-US"/>
        </w:rPr>
      </w:pPr>
      <w:r w:rsidRPr="001E261D">
        <w:rPr>
          <w:rFonts w:ascii="Times New Roman" w:hAnsi="Times New Roman" w:cs="Times New Roman"/>
          <w:b/>
          <w:bCs/>
          <w:sz w:val="28"/>
          <w:szCs w:val="28"/>
          <w:lang w:val="en-US"/>
        </w:rPr>
        <w:t>Literature</w:t>
      </w: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Main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w:t>
      </w:r>
      <w:r w:rsidRPr="001E261D">
        <w:rPr>
          <w:rFonts w:ascii="Times New Roman" w:hAnsi="Times New Roman" w:cs="Times New Roman"/>
          <w:sz w:val="28"/>
          <w:szCs w:val="28"/>
          <w:lang w:val="en-US"/>
        </w:rPr>
        <w:tab/>
        <w:t>Ibrayev, A. T. Theoretical Basics of Electrical Engineering  : textbook / A. T. Ibrayev. - Almaty : , 2016. - 299 p.</w:t>
      </w:r>
    </w:p>
    <w:p w:rsidR="001E261D" w:rsidRPr="0079040E" w:rsidRDefault="001E261D" w:rsidP="001E261D">
      <w:pPr>
        <w:spacing w:after="0" w:line="240" w:lineRule="auto"/>
        <w:ind w:firstLine="709"/>
        <w:rPr>
          <w:rFonts w:ascii="Times New Roman" w:hAnsi="Times New Roman" w:cs="Times New Roman"/>
          <w:sz w:val="28"/>
          <w:szCs w:val="28"/>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 xml:space="preserve">Williams Barry W. Principles and Elements of Power Electronics. </w:t>
      </w:r>
      <w:r w:rsidRPr="0079040E">
        <w:rPr>
          <w:rFonts w:ascii="Times New Roman" w:hAnsi="Times New Roman" w:cs="Times New Roman"/>
          <w:sz w:val="28"/>
          <w:szCs w:val="28"/>
        </w:rPr>
        <w:t>Devices, Drivers, Applications, and Passive Components O’Reilly, 2014 1432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w:t>
      </w:r>
      <w:r w:rsidRPr="001E261D">
        <w:rPr>
          <w:rFonts w:ascii="Times New Roman" w:hAnsi="Times New Roman" w:cs="Times New Roman"/>
          <w:sz w:val="28"/>
          <w:szCs w:val="28"/>
          <w:lang w:val="en-US"/>
        </w:rPr>
        <w:tab/>
        <w:t xml:space="preserve">Glendinning, Eeic H. Oxford English for Electrical and Mechanical Engineering : / E. Glendinning, N. Glendinning. - Oxford : Oxford University Press, 2001. - 190 p. </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w:t>
      </w:r>
      <w:r w:rsidRPr="001E261D">
        <w:rPr>
          <w:rFonts w:ascii="Times New Roman" w:hAnsi="Times New Roman" w:cs="Times New Roman"/>
          <w:sz w:val="28"/>
          <w:szCs w:val="28"/>
          <w:lang w:val="en-US"/>
        </w:rPr>
        <w:tab/>
        <w:t>Weidauer, J. Electrical Drives: Principles, Planning, Applications, Solutions  J. Weidauer, R. Messer. - Erlangen : Publicis Publishing, 2014. - 397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5.</w:t>
      </w:r>
      <w:r w:rsidRPr="001E261D">
        <w:rPr>
          <w:rFonts w:ascii="Times New Roman" w:hAnsi="Times New Roman" w:cs="Times New Roman"/>
          <w:sz w:val="28"/>
          <w:szCs w:val="28"/>
          <w:lang w:val="en-US"/>
        </w:rPr>
        <w:tab/>
      </w:r>
      <w:r w:rsidRPr="0079040E">
        <w:rPr>
          <w:rFonts w:ascii="Times New Roman" w:hAnsi="Times New Roman" w:cs="Times New Roman"/>
          <w:sz w:val="28"/>
          <w:szCs w:val="28"/>
        </w:rPr>
        <w:t>Қазақ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тілі</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терминдерінің</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салалық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ғылыми</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түсіндірме</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сөздігі</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Электроника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радиотехника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байланыс</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Алматы</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Мектеп</w:t>
      </w:r>
      <w:r w:rsidRPr="001E261D">
        <w:rPr>
          <w:rFonts w:ascii="Times New Roman" w:hAnsi="Times New Roman" w:cs="Times New Roman"/>
          <w:sz w:val="28"/>
          <w:szCs w:val="28"/>
          <w:lang w:val="en-US"/>
        </w:rPr>
        <w:t xml:space="preserve">, 2007. - 232 </w:t>
      </w:r>
      <w:r w:rsidRPr="0079040E">
        <w:rPr>
          <w:rFonts w:ascii="Times New Roman" w:hAnsi="Times New Roman" w:cs="Times New Roman"/>
          <w:sz w:val="28"/>
          <w:szCs w:val="28"/>
        </w:rPr>
        <w:t>б</w:t>
      </w:r>
      <w:r w:rsidRPr="001E261D">
        <w:rPr>
          <w:rFonts w:ascii="Times New Roman" w:hAnsi="Times New Roman" w:cs="Times New Roman"/>
          <w:sz w:val="28"/>
          <w:szCs w:val="28"/>
          <w:lang w:val="en-US"/>
        </w:rPr>
        <w:t xml:space="preserve">. </w:t>
      </w:r>
    </w:p>
    <w:p w:rsidR="001E261D" w:rsidRPr="0079040E" w:rsidRDefault="001E261D" w:rsidP="001E261D">
      <w:pPr>
        <w:spacing w:after="0" w:line="240" w:lineRule="auto"/>
        <w:ind w:firstLine="709"/>
        <w:rPr>
          <w:rFonts w:ascii="Times New Roman" w:hAnsi="Times New Roman" w:cs="Times New Roman"/>
          <w:b/>
          <w:sz w:val="28"/>
          <w:szCs w:val="28"/>
        </w:rPr>
      </w:pPr>
      <w:r w:rsidRPr="0079040E">
        <w:rPr>
          <w:rFonts w:ascii="Times New Roman" w:hAnsi="Times New Roman" w:cs="Times New Roman"/>
          <w:sz w:val="28"/>
          <w:szCs w:val="28"/>
        </w:rPr>
        <w:t>6.</w:t>
      </w:r>
      <w:r w:rsidRPr="0079040E">
        <w:rPr>
          <w:rFonts w:ascii="Times New Roman" w:hAnsi="Times New Roman" w:cs="Times New Roman"/>
          <w:sz w:val="28"/>
          <w:szCs w:val="28"/>
        </w:rPr>
        <w:tab/>
        <w:t>М. С. Тясто Современный русско-английский словарь по радиоэлектронике  - Ростов н/Д : Феникс, 2009. - 377 с.</w:t>
      </w:r>
      <w:r w:rsidRPr="0079040E">
        <w:rPr>
          <w:rFonts w:ascii="Times New Roman" w:hAnsi="Times New Roman" w:cs="Times New Roman"/>
          <w:sz w:val="28"/>
          <w:szCs w:val="28"/>
        </w:rPr>
        <w:br/>
      </w:r>
      <w:r w:rsidRPr="0079040E">
        <w:rPr>
          <w:rFonts w:ascii="Times New Roman" w:hAnsi="Times New Roman" w:cs="Times New Roman"/>
          <w:b/>
          <w:sz w:val="28"/>
          <w:szCs w:val="28"/>
        </w:rPr>
        <w:t>Supplementary</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w:t>
      </w:r>
      <w:r w:rsidRPr="001E261D">
        <w:rPr>
          <w:rFonts w:ascii="Times New Roman" w:hAnsi="Times New Roman" w:cs="Times New Roman"/>
          <w:sz w:val="28"/>
          <w:szCs w:val="28"/>
          <w:lang w:val="en-US"/>
        </w:rPr>
        <w:tab/>
        <w:t>R. Jablonski, T. Brezina. Advanced Mechatronics Solutios . Vol. 393  - Switzerland : Springer, 2016. - 668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K. Reif. Automotive Mechatronics. Automotive Networking, Driving Stability Systems, Electronics - Wiesbaden : Springer Vieweg, 2015. - 538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w:t>
      </w:r>
      <w:r w:rsidRPr="001E261D">
        <w:rPr>
          <w:rFonts w:ascii="Times New Roman" w:hAnsi="Times New Roman" w:cs="Times New Roman"/>
          <w:sz w:val="28"/>
          <w:szCs w:val="28"/>
          <w:lang w:val="en-US"/>
        </w:rPr>
        <w:tab/>
        <w:t>Zaman, N.  Automotive Electronics Design Fundamentals  - New York : Springer International Publishing Switzerland, 2015. - 262 p.</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t>4.</w:t>
      </w:r>
      <w:r w:rsidRPr="0079040E">
        <w:rPr>
          <w:rFonts w:ascii="Times New Roman" w:hAnsi="Times New Roman" w:cs="Times New Roman"/>
          <w:sz w:val="28"/>
          <w:szCs w:val="28"/>
        </w:rPr>
        <w:tab/>
        <w:t>Нефедов, В. И. Основы радиоэлектроники и связи М. : Высшая школа, 2002. - 510 с.</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t>5.</w:t>
      </w:r>
      <w:r w:rsidRPr="0079040E">
        <w:rPr>
          <w:rFonts w:ascii="Times New Roman" w:hAnsi="Times New Roman" w:cs="Times New Roman"/>
          <w:sz w:val="28"/>
          <w:szCs w:val="28"/>
        </w:rPr>
        <w:tab/>
        <w:t>Жұрынтаев, Ж. З.  Сұлбатехника . - Алматы : ҚазҰТУ : Дәуір, 2011. - 288 б.</w:t>
      </w:r>
    </w:p>
    <w:p w:rsidR="005B0DB8" w:rsidRPr="001E261D" w:rsidRDefault="005B0DB8" w:rsidP="001E261D">
      <w:pPr>
        <w:spacing w:after="0" w:line="240" w:lineRule="auto"/>
        <w:ind w:firstLine="709"/>
        <w:rPr>
          <w:rFonts w:ascii="Times New Roman" w:hAnsi="Times New Roman" w:cs="Times New Roman"/>
          <w:sz w:val="28"/>
          <w:szCs w:val="28"/>
        </w:rPr>
      </w:pPr>
    </w:p>
    <w:p w:rsidR="005B0DB8" w:rsidRPr="001E261D" w:rsidRDefault="005B0DB8" w:rsidP="001E261D">
      <w:pPr>
        <w:spacing w:after="0" w:line="240" w:lineRule="auto"/>
        <w:ind w:firstLine="709"/>
        <w:rPr>
          <w:rFonts w:ascii="Times New Roman" w:hAnsi="Times New Roman" w:cs="Times New Roman"/>
          <w:sz w:val="28"/>
          <w:szCs w:val="28"/>
        </w:rPr>
      </w:pPr>
      <w:r w:rsidRPr="001E261D">
        <w:rPr>
          <w:rFonts w:ascii="Times New Roman" w:hAnsi="Times New Roman" w:cs="Times New Roman"/>
          <w:sz w:val="28"/>
          <w:szCs w:val="28"/>
        </w:rPr>
        <w:br w:type="page"/>
      </w:r>
    </w:p>
    <w:p w:rsidR="001E261D" w:rsidRPr="001E261D" w:rsidRDefault="001E261D" w:rsidP="001E261D">
      <w:pPr>
        <w:spacing w:after="0" w:line="240" w:lineRule="auto"/>
        <w:ind w:firstLine="709"/>
        <w:jc w:val="both"/>
        <w:rPr>
          <w:rFonts w:ascii="Times New Roman" w:hAnsi="Times New Roman" w:cs="Times New Roman"/>
          <w:b/>
          <w:sz w:val="28"/>
          <w:szCs w:val="28"/>
          <w:lang w:val="en-US"/>
        </w:rPr>
      </w:pPr>
      <w:r w:rsidRPr="001E261D">
        <w:rPr>
          <w:rFonts w:ascii="Times New Roman" w:hAnsi="Times New Roman" w:cs="Times New Roman"/>
          <w:b/>
          <w:sz w:val="28"/>
          <w:szCs w:val="28"/>
          <w:lang w:val="en-US"/>
        </w:rPr>
        <w:lastRenderedPageBreak/>
        <w:t>Lecture 3 Transformers</w:t>
      </w:r>
    </w:p>
    <w:p w:rsidR="001E261D" w:rsidRPr="001E261D" w:rsidRDefault="001E261D" w:rsidP="001E261D">
      <w:pPr>
        <w:spacing w:after="0" w:line="240" w:lineRule="auto"/>
        <w:ind w:firstLine="709"/>
        <w:jc w:val="both"/>
        <w:rPr>
          <w:rFonts w:ascii="Times New Roman" w:hAnsi="Times New Roman" w:cs="Times New Roman"/>
          <w:b/>
          <w:sz w:val="28"/>
          <w:szCs w:val="28"/>
          <w:lang w:val="en-US"/>
        </w:rPr>
      </w:pPr>
      <w:r w:rsidRPr="001E261D">
        <w:rPr>
          <w:rFonts w:ascii="Times New Roman" w:hAnsi="Times New Roman" w:cs="Times New Roman"/>
          <w:b/>
          <w:sz w:val="28"/>
          <w:szCs w:val="28"/>
          <w:lang w:val="en-US"/>
        </w:rPr>
        <w:t>Plan</w:t>
      </w:r>
    </w:p>
    <w:p w:rsidR="001E261D" w:rsidRPr="001E261D" w:rsidRDefault="001E261D" w:rsidP="001E261D">
      <w:pPr>
        <w:spacing w:after="0" w:line="240" w:lineRule="auto"/>
        <w:ind w:firstLine="709"/>
        <w:jc w:val="both"/>
        <w:rPr>
          <w:rFonts w:ascii="Times New Roman" w:hAnsi="Times New Roman" w:cs="Times New Roman"/>
          <w:sz w:val="28"/>
          <w:szCs w:val="28"/>
          <w:lang w:val="en-US"/>
        </w:rPr>
      </w:pPr>
      <w:r w:rsidRPr="001E261D">
        <w:rPr>
          <w:rFonts w:ascii="Times New Roman" w:hAnsi="Times New Roman" w:cs="Times New Roman"/>
          <w:sz w:val="28"/>
          <w:szCs w:val="28"/>
          <w:lang w:val="en-US"/>
        </w:rPr>
        <w:t>1. Introduction</w:t>
      </w:r>
    </w:p>
    <w:p w:rsidR="001E261D" w:rsidRPr="001E261D" w:rsidRDefault="001E261D" w:rsidP="001E261D">
      <w:pPr>
        <w:spacing w:after="0" w:line="240" w:lineRule="auto"/>
        <w:ind w:firstLine="709"/>
        <w:jc w:val="both"/>
        <w:rPr>
          <w:rFonts w:ascii="Times New Roman" w:hAnsi="Times New Roman" w:cs="Times New Roman"/>
          <w:sz w:val="28"/>
          <w:szCs w:val="28"/>
          <w:lang w:val="en-US"/>
        </w:rPr>
      </w:pPr>
      <w:r w:rsidRPr="001E261D">
        <w:rPr>
          <w:rFonts w:ascii="Times New Roman" w:hAnsi="Times New Roman" w:cs="Times New Roman"/>
          <w:sz w:val="28"/>
          <w:szCs w:val="28"/>
          <w:lang w:val="en-US"/>
        </w:rPr>
        <w:t>2. The ideal transformer</w:t>
      </w:r>
    </w:p>
    <w:p w:rsidR="001E261D" w:rsidRPr="001E261D" w:rsidRDefault="001E261D" w:rsidP="001E261D">
      <w:pPr>
        <w:spacing w:after="0" w:line="240" w:lineRule="auto"/>
        <w:ind w:firstLine="709"/>
        <w:jc w:val="both"/>
        <w:rPr>
          <w:rFonts w:ascii="Times New Roman" w:hAnsi="Times New Roman" w:cs="Times New Roman"/>
          <w:sz w:val="28"/>
          <w:szCs w:val="28"/>
          <w:lang w:val="en-US"/>
        </w:rPr>
      </w:pPr>
      <w:r w:rsidRPr="001E261D">
        <w:rPr>
          <w:rFonts w:ascii="Times New Roman" w:hAnsi="Times New Roman" w:cs="Times New Roman"/>
          <w:sz w:val="28"/>
          <w:szCs w:val="28"/>
          <w:lang w:val="en-US"/>
        </w:rPr>
        <w:t>3. Power in an ideal transformer</w:t>
      </w:r>
    </w:p>
    <w:p w:rsidR="001E261D" w:rsidRPr="001E261D" w:rsidRDefault="001E261D" w:rsidP="001E261D">
      <w:pPr>
        <w:spacing w:after="0" w:line="240" w:lineRule="auto"/>
        <w:ind w:firstLine="709"/>
        <w:jc w:val="both"/>
        <w:rPr>
          <w:rFonts w:ascii="Times New Roman" w:hAnsi="Times New Roman" w:cs="Times New Roman"/>
          <w:sz w:val="28"/>
          <w:szCs w:val="28"/>
          <w:lang w:val="en-US"/>
        </w:rPr>
      </w:pPr>
      <w:r w:rsidRPr="001E261D">
        <w:rPr>
          <w:rFonts w:ascii="Times New Roman" w:hAnsi="Times New Roman" w:cs="Times New Roman"/>
          <w:sz w:val="28"/>
          <w:szCs w:val="28"/>
          <w:lang w:val="en-US"/>
        </w:rPr>
        <w:t>4. Impedance transformation through the transformer</w:t>
      </w:r>
    </w:p>
    <w:p w:rsidR="001E261D" w:rsidRPr="001E261D" w:rsidRDefault="001E261D" w:rsidP="001E261D">
      <w:pPr>
        <w:spacing w:after="0" w:line="240" w:lineRule="auto"/>
        <w:ind w:firstLine="709"/>
        <w:jc w:val="both"/>
        <w:rPr>
          <w:rFonts w:ascii="Times New Roman" w:hAnsi="Times New Roman" w:cs="Times New Roman"/>
          <w:sz w:val="28"/>
          <w:szCs w:val="28"/>
          <w:lang w:val="en-US"/>
        </w:rPr>
      </w:pPr>
      <w:r w:rsidRPr="001E261D">
        <w:rPr>
          <w:rFonts w:ascii="Times New Roman" w:hAnsi="Times New Roman" w:cs="Times New Roman"/>
          <w:sz w:val="28"/>
          <w:szCs w:val="28"/>
          <w:lang w:val="en-US"/>
        </w:rPr>
        <w:t>5. The equivalent circuit of a transformer</w:t>
      </w:r>
    </w:p>
    <w:p w:rsidR="001E261D" w:rsidRPr="001E261D" w:rsidRDefault="001E261D" w:rsidP="001E261D">
      <w:pPr>
        <w:spacing w:after="0" w:line="240" w:lineRule="auto"/>
        <w:ind w:firstLine="709"/>
        <w:jc w:val="both"/>
        <w:rPr>
          <w:rFonts w:ascii="Times New Roman" w:hAnsi="Times New Roman" w:cs="Times New Roman"/>
          <w:sz w:val="28"/>
          <w:szCs w:val="28"/>
          <w:lang w:val="en-US"/>
        </w:rPr>
      </w:pPr>
      <w:r w:rsidRPr="001E261D">
        <w:rPr>
          <w:rFonts w:ascii="Times New Roman" w:hAnsi="Times New Roman" w:cs="Times New Roman"/>
          <w:sz w:val="28"/>
          <w:szCs w:val="28"/>
          <w:lang w:val="en-US"/>
        </w:rPr>
        <w:t>6. The exact equivalent circuit of a real transformer</w:t>
      </w:r>
    </w:p>
    <w:p w:rsidR="001E261D" w:rsidRPr="001E261D" w:rsidRDefault="001E261D" w:rsidP="001E261D">
      <w:pPr>
        <w:spacing w:after="0" w:line="240" w:lineRule="auto"/>
        <w:ind w:firstLine="709"/>
        <w:jc w:val="both"/>
        <w:rPr>
          <w:rFonts w:ascii="Times New Roman" w:hAnsi="Times New Roman" w:cs="Times New Roman"/>
          <w:sz w:val="28"/>
          <w:szCs w:val="28"/>
          <w:lang w:val="en-US"/>
        </w:rPr>
      </w:pPr>
      <w:r w:rsidRPr="001E261D">
        <w:rPr>
          <w:rFonts w:ascii="Times New Roman" w:hAnsi="Times New Roman" w:cs="Times New Roman"/>
          <w:sz w:val="28"/>
          <w:szCs w:val="28"/>
          <w:lang w:val="en-US"/>
        </w:rPr>
        <w:t>7. Approximate equivalent circuits of a transformer</w:t>
      </w:r>
    </w:p>
    <w:p w:rsidR="001E261D" w:rsidRPr="001E261D" w:rsidRDefault="001E261D" w:rsidP="001E261D">
      <w:pPr>
        <w:spacing w:after="0" w:line="240" w:lineRule="auto"/>
        <w:ind w:firstLine="709"/>
        <w:jc w:val="both"/>
        <w:rPr>
          <w:rFonts w:ascii="Times New Roman" w:hAnsi="Times New Roman" w:cs="Times New Roman"/>
          <w:sz w:val="28"/>
          <w:szCs w:val="28"/>
          <w:lang w:val="en-US"/>
        </w:rPr>
      </w:pPr>
      <w:r w:rsidRPr="001E261D">
        <w:rPr>
          <w:rFonts w:ascii="Times New Roman" w:hAnsi="Times New Roman" w:cs="Times New Roman"/>
          <w:sz w:val="28"/>
          <w:szCs w:val="28"/>
          <w:lang w:val="en-US"/>
        </w:rPr>
        <w:t>8. Determining the values of components in the transformer model</w:t>
      </w:r>
    </w:p>
    <w:p w:rsidR="001E261D" w:rsidRDefault="001E261D" w:rsidP="001E261D">
      <w:pPr>
        <w:spacing w:after="0" w:line="240" w:lineRule="auto"/>
        <w:ind w:firstLine="709"/>
        <w:jc w:val="both"/>
        <w:rPr>
          <w:rFonts w:ascii="Times New Roman" w:hAnsi="Times New Roman" w:cs="Times New Roman"/>
          <w:sz w:val="28"/>
          <w:szCs w:val="28"/>
          <w:lang w:val="en-US"/>
        </w:rPr>
      </w:pPr>
      <w:r w:rsidRPr="001E261D">
        <w:rPr>
          <w:rFonts w:ascii="Times New Roman" w:hAnsi="Times New Roman" w:cs="Times New Roman"/>
          <w:sz w:val="28"/>
          <w:szCs w:val="28"/>
          <w:lang w:val="en-US"/>
        </w:rPr>
        <w:t>9. The transformer phasor diagram</w:t>
      </w:r>
    </w:p>
    <w:p w:rsidR="001E261D" w:rsidRPr="001E261D" w:rsidRDefault="001E261D"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Introduction</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 transformer is a device that changes ac electric energy at one voltage level to ac electric energy at another voltage level through the action of a magnetic field.</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most important tasks performed by transformers are:</w:t>
      </w:r>
    </w:p>
    <w:p w:rsidR="005B0DB8" w:rsidRPr="005B0DB8" w:rsidRDefault="005B0DB8" w:rsidP="001E261D">
      <w:pPr>
        <w:numPr>
          <w:ilvl w:val="0"/>
          <w:numId w:val="3"/>
        </w:numPr>
        <w:spacing w:after="0" w:line="240" w:lineRule="auto"/>
        <w:ind w:left="0"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changing voltage and current levels in electric power systems</w:t>
      </w:r>
    </w:p>
    <w:p w:rsidR="005B0DB8" w:rsidRPr="005B0DB8" w:rsidRDefault="005B0DB8" w:rsidP="001E261D">
      <w:pPr>
        <w:numPr>
          <w:ilvl w:val="0"/>
          <w:numId w:val="3"/>
        </w:numPr>
        <w:spacing w:after="0" w:line="240" w:lineRule="auto"/>
        <w:ind w:left="0"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matching source and load impedances for maximum power transfer in electronic and control circuitry</w:t>
      </w:r>
    </w:p>
    <w:p w:rsidR="005B0DB8" w:rsidRPr="005B0DB8" w:rsidRDefault="005B0DB8" w:rsidP="001E261D">
      <w:pPr>
        <w:numPr>
          <w:ilvl w:val="0"/>
          <w:numId w:val="3"/>
        </w:numPr>
        <w:spacing w:after="0" w:line="240" w:lineRule="auto"/>
        <w:ind w:left="0"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electrical isolation (isolating one circuit from another or isolating dc while maintaining ac continuity between two circuits).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It consists of two or more coils of wire wrapped around a common ferromagnetic core. One of the transformer windings is connected to a source of ac electric power – is called </w:t>
      </w:r>
      <w:r w:rsidRPr="005B0DB8">
        <w:rPr>
          <w:rFonts w:ascii="Times New Roman" w:hAnsi="Times New Roman" w:cs="Times New Roman"/>
          <w:i/>
          <w:sz w:val="28"/>
          <w:szCs w:val="28"/>
          <w:lang w:val="en-US"/>
        </w:rPr>
        <w:t>primary winding</w:t>
      </w:r>
      <w:r w:rsidRPr="005B0DB8">
        <w:rPr>
          <w:rFonts w:ascii="Times New Roman" w:hAnsi="Times New Roman" w:cs="Times New Roman"/>
          <w:sz w:val="28"/>
          <w:szCs w:val="28"/>
          <w:lang w:val="en-US"/>
        </w:rPr>
        <w:t xml:space="preserve"> and the second transformer winding supplies electric power to loads – is called </w:t>
      </w:r>
      <w:r w:rsidRPr="005B0DB8">
        <w:rPr>
          <w:rFonts w:ascii="Times New Roman" w:hAnsi="Times New Roman" w:cs="Times New Roman"/>
          <w:i/>
          <w:sz w:val="28"/>
          <w:szCs w:val="28"/>
          <w:lang w:val="en-US"/>
        </w:rPr>
        <w:t>secondary winding</w:t>
      </w:r>
      <w:r w:rsidRPr="005B0DB8">
        <w:rPr>
          <w:rFonts w:ascii="Times New Roman" w:hAnsi="Times New Roman" w:cs="Times New Roman"/>
          <w:sz w:val="28"/>
          <w:szCs w:val="28"/>
          <w:lang w:val="en-US"/>
        </w:rPr>
        <w: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The ideal transformer</w: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lang w:val="en-US"/>
        </w:rPr>
        <w:t xml:space="preserve">An ideal transformer is a lossless device with an input winding and output winding. </w:t>
      </w:r>
      <w:r w:rsidRPr="005B0DB8">
        <w:rPr>
          <w:rFonts w:ascii="Times New Roman" w:hAnsi="Times New Roman" w:cs="Times New Roman"/>
          <w:sz w:val="28"/>
          <w:szCs w:val="28"/>
        </w:rPr>
        <w:t>Figure 1 shows an ideal transformer.</w:t>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04DA8B2C" wp14:editId="4F19D52D">
            <wp:extent cx="3004457" cy="2633964"/>
            <wp:effectExtent l="0" t="0" r="5715" b="0"/>
            <wp:docPr id="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86"/>
                    <a:stretch>
                      <a:fillRect/>
                    </a:stretch>
                  </pic:blipFill>
                  <pic:spPr bwMode="auto">
                    <a:xfrm>
                      <a:off x="0" y="0"/>
                      <a:ext cx="3002747" cy="2632465"/>
                    </a:xfrm>
                    <a:prstGeom prst="rect">
                      <a:avLst/>
                    </a:prstGeom>
                  </pic:spPr>
                </pic:pic>
              </a:graphicData>
            </a:graphic>
          </wp:inline>
        </w:drawing>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lastRenderedPageBreak/>
        <w:t>Figure 1: a) Sketch of an ideal transformer</w:t>
      </w:r>
    </w:p>
    <w:p w:rsidR="005B0DB8" w:rsidRPr="005B0DB8" w:rsidRDefault="005B0DB8" w:rsidP="001E261D">
      <w:pPr>
        <w:spacing w:after="0" w:line="240" w:lineRule="auto"/>
        <w:ind w:firstLine="709"/>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b) Schematic symbols of a transformer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relationship between the voltage v</w:t>
      </w:r>
      <w:r w:rsidRPr="005B0DB8">
        <w:rPr>
          <w:rFonts w:ascii="Times New Roman" w:hAnsi="Times New Roman" w:cs="Times New Roman"/>
          <w:sz w:val="28"/>
          <w:szCs w:val="28"/>
          <w:vertAlign w:val="subscript"/>
          <w:lang w:val="en-US"/>
        </w:rPr>
        <w:t>p</w:t>
      </w:r>
      <w:r w:rsidRPr="005B0DB8">
        <w:rPr>
          <w:rFonts w:ascii="Times New Roman" w:hAnsi="Times New Roman" w:cs="Times New Roman"/>
          <w:sz w:val="28"/>
          <w:szCs w:val="28"/>
          <w:lang w:val="en-US"/>
        </w:rPr>
        <w:t>(t) applied to the primary side of the transformer and the voltage v</w:t>
      </w:r>
      <w:r w:rsidRPr="005B0DB8">
        <w:rPr>
          <w:rFonts w:ascii="Times New Roman" w:hAnsi="Times New Roman" w:cs="Times New Roman"/>
          <w:sz w:val="28"/>
          <w:szCs w:val="28"/>
          <w:vertAlign w:val="subscript"/>
          <w:lang w:val="en-US"/>
        </w:rPr>
        <w:t>s</w:t>
      </w:r>
      <w:r w:rsidRPr="005B0DB8">
        <w:rPr>
          <w:rFonts w:ascii="Times New Roman" w:hAnsi="Times New Roman" w:cs="Times New Roman"/>
          <w:sz w:val="28"/>
          <w:szCs w:val="28"/>
          <w:lang w:val="en-US"/>
        </w:rPr>
        <w:t>(t) produced on the secondary side is</w:t>
      </w:r>
      <w:r w:rsidRPr="005B0DB8">
        <w:rPr>
          <w:rFonts w:ascii="Times New Roman" w:hAnsi="Times New Roman" w:cs="Times New Roman"/>
          <w:sz w:val="28"/>
          <w:szCs w:val="28"/>
          <w:lang w:val="en-US"/>
        </w:rPr>
        <w:tab/>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r>
              <w:rPr>
                <w:rFonts w:ascii="Cambria Math" w:hAnsi="Cambria Math" w:cs="Times New Roman"/>
                <w:sz w:val="28"/>
                <w:szCs w:val="28"/>
                <w:lang w:val="en-US"/>
              </w:rPr>
              <m:t>(</m:t>
            </m:r>
            <m:r>
              <w:rPr>
                <w:rFonts w:ascii="Cambria Math" w:hAnsi="Cambria Math" w:cs="Times New Roman"/>
                <w:sz w:val="28"/>
                <w:szCs w:val="28"/>
              </w:rPr>
              <m:t>t</m:t>
            </m:r>
            <m:r>
              <w:rPr>
                <w:rFonts w:ascii="Cambria Math" w:hAnsi="Cambria Math" w:cs="Times New Roman"/>
                <w:sz w:val="28"/>
                <w:szCs w:val="28"/>
                <w:lang w:val="en-US"/>
              </w:rPr>
              <m:t>)</m:t>
            </m:r>
          </m:num>
          <m:den>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sub>
            </m:sSub>
            <m:r>
              <w:rPr>
                <w:rFonts w:ascii="Cambria Math" w:hAnsi="Cambria Math" w:cs="Times New Roman"/>
                <w:sz w:val="28"/>
                <w:szCs w:val="28"/>
                <w:lang w:val="en-US"/>
              </w:rPr>
              <m:t>(</m:t>
            </m:r>
            <m:r>
              <w:rPr>
                <w:rFonts w:ascii="Cambria Math" w:hAnsi="Cambria Math" w:cs="Times New Roman"/>
                <w:sz w:val="28"/>
                <w:szCs w:val="28"/>
              </w:rPr>
              <m:t>t</m:t>
            </m:r>
            <m:r>
              <w:rPr>
                <w:rFonts w:ascii="Cambria Math" w:hAnsi="Cambria Math" w:cs="Times New Roman"/>
                <w:sz w:val="28"/>
                <w:szCs w:val="28"/>
                <w:lang w:val="en-US"/>
              </w:rPr>
              <m:t>)</m:t>
            </m:r>
          </m:den>
        </m:f>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N</m:t>
                </m:r>
              </m:e>
              <m:sub>
                <m:r>
                  <w:rPr>
                    <w:rFonts w:ascii="Cambria Math" w:hAnsi="Cambria Math" w:cs="Times New Roman"/>
                    <w:sz w:val="28"/>
                    <w:szCs w:val="28"/>
                  </w:rPr>
                  <m:t>p</m:t>
                </m:r>
              </m:sub>
            </m:sSub>
          </m:num>
          <m:den>
            <m:sSub>
              <m:sSubPr>
                <m:ctrlPr>
                  <w:rPr>
                    <w:rFonts w:ascii="Cambria Math" w:hAnsi="Cambria Math" w:cs="Times New Roman"/>
                    <w:sz w:val="28"/>
                    <w:szCs w:val="28"/>
                  </w:rPr>
                </m:ctrlPr>
              </m:sSubPr>
              <m:e>
                <m:r>
                  <w:rPr>
                    <w:rFonts w:ascii="Cambria Math" w:hAnsi="Cambria Math" w:cs="Times New Roman"/>
                    <w:sz w:val="28"/>
                    <w:szCs w:val="28"/>
                  </w:rPr>
                  <m:t>N</m:t>
                </m:r>
              </m:e>
              <m:sub>
                <m:r>
                  <w:rPr>
                    <w:rFonts w:ascii="Cambria Math" w:hAnsi="Cambria Math" w:cs="Times New Roman"/>
                    <w:sz w:val="28"/>
                    <w:szCs w:val="28"/>
                  </w:rPr>
                  <m:t>s</m:t>
                </m:r>
              </m:sub>
            </m:sSub>
          </m:den>
        </m:f>
        <m:r>
          <w:rPr>
            <w:rFonts w:ascii="Cambria Math" w:hAnsi="Cambria Math" w:cs="Times New Roman"/>
            <w:sz w:val="28"/>
            <w:szCs w:val="28"/>
            <w:lang w:val="en-US"/>
          </w:rPr>
          <m:t>=</m:t>
        </m:r>
        <m:r>
          <w:rPr>
            <w:rFonts w:ascii="Cambria Math" w:hAnsi="Cambria Math" w:cs="Times New Roman"/>
            <w:sz w:val="28"/>
            <w:szCs w:val="28"/>
          </w:rPr>
          <m:t>a</m:t>
        </m:r>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(1)</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Where a = turns ratio of the transformer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relationship between the current i</w:t>
      </w:r>
      <w:r w:rsidRPr="005B0DB8">
        <w:rPr>
          <w:rFonts w:ascii="Times New Roman" w:hAnsi="Times New Roman" w:cs="Times New Roman"/>
          <w:sz w:val="28"/>
          <w:szCs w:val="28"/>
          <w:vertAlign w:val="subscript"/>
          <w:lang w:val="en-US"/>
        </w:rPr>
        <w:t>p</w:t>
      </w:r>
      <w:r w:rsidRPr="005B0DB8">
        <w:rPr>
          <w:rFonts w:ascii="Times New Roman" w:hAnsi="Times New Roman" w:cs="Times New Roman"/>
          <w:sz w:val="28"/>
          <w:szCs w:val="28"/>
          <w:lang w:val="en-US"/>
        </w:rPr>
        <w:t>(t) flowing into the primary side of the transformer and the current i</w:t>
      </w:r>
      <w:r w:rsidRPr="005B0DB8">
        <w:rPr>
          <w:rFonts w:ascii="Times New Roman" w:hAnsi="Times New Roman" w:cs="Times New Roman"/>
          <w:sz w:val="28"/>
          <w:szCs w:val="28"/>
          <w:vertAlign w:val="subscript"/>
          <w:lang w:val="en-US"/>
        </w:rPr>
        <w:t>s</w:t>
      </w:r>
      <w:r w:rsidRPr="005B0DB8">
        <w:rPr>
          <w:rFonts w:ascii="Times New Roman" w:hAnsi="Times New Roman" w:cs="Times New Roman"/>
          <w:sz w:val="28"/>
          <w:szCs w:val="28"/>
          <w:lang w:val="en-US"/>
        </w:rPr>
        <w:t>(t) flowing out of the secondary side of the transformer is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N</m:t>
            </m:r>
          </m:e>
          <m:sub>
            <m:r>
              <w:rPr>
                <w:rFonts w:ascii="Cambria Math" w:hAnsi="Cambria Math" w:cs="Times New Roman"/>
                <w:sz w:val="28"/>
                <w:szCs w:val="28"/>
              </w:rPr>
              <m:t>p</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r>
          <w:rPr>
            <w:rFonts w:ascii="Cambria Math" w:hAnsi="Cambria Math" w:cs="Times New Roman"/>
            <w:sz w:val="28"/>
            <w:szCs w:val="28"/>
            <w:lang w:val="en-US"/>
          </w:rPr>
          <m:t>(</m:t>
        </m:r>
        <m:r>
          <w:rPr>
            <w:rFonts w:ascii="Cambria Math" w:hAnsi="Cambria Math" w:cs="Times New Roman"/>
            <w:sz w:val="28"/>
            <w:szCs w:val="28"/>
          </w:rPr>
          <m:t>t</m:t>
        </m:r>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N</m:t>
            </m:r>
          </m:e>
          <m:sub>
            <m:r>
              <w:rPr>
                <w:rFonts w:ascii="Cambria Math" w:hAnsi="Cambria Math" w:cs="Times New Roman"/>
                <w:sz w:val="28"/>
                <w:szCs w:val="28"/>
              </w:rPr>
              <m:t>s</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r>
          <w:rPr>
            <w:rFonts w:ascii="Cambria Math" w:hAnsi="Cambria Math" w:cs="Times New Roman"/>
            <w:sz w:val="28"/>
            <w:szCs w:val="28"/>
            <w:lang w:val="en-US"/>
          </w:rPr>
          <m:t>(</m:t>
        </m:r>
        <m:r>
          <w:rPr>
            <w:rFonts w:ascii="Cambria Math" w:hAnsi="Cambria Math" w:cs="Times New Roman"/>
            <w:sz w:val="28"/>
            <w:szCs w:val="28"/>
          </w:rPr>
          <m:t>t</m:t>
        </m:r>
        <m:r>
          <w:rPr>
            <w:rFonts w:ascii="Cambria Math" w:hAnsi="Cambria Math" w:cs="Times New Roman"/>
            <w:sz w:val="28"/>
            <w:szCs w:val="28"/>
            <w:lang w:val="en-US"/>
          </w:rPr>
          <m:t>)</m:t>
        </m:r>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(2)</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or </w:t>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r>
              <w:rPr>
                <w:rFonts w:ascii="Cambria Math" w:hAnsi="Cambria Math" w:cs="Times New Roman"/>
                <w:sz w:val="28"/>
                <w:szCs w:val="28"/>
                <w:lang w:val="en-US"/>
              </w:rPr>
              <m:t>(</m:t>
            </m:r>
            <m:r>
              <w:rPr>
                <w:rFonts w:ascii="Cambria Math" w:hAnsi="Cambria Math" w:cs="Times New Roman"/>
                <w:sz w:val="28"/>
                <w:szCs w:val="28"/>
              </w:rPr>
              <m:t>t</m:t>
            </m:r>
            <m:r>
              <w:rPr>
                <w:rFonts w:ascii="Cambria Math" w:hAnsi="Cambria Math" w:cs="Times New Roman"/>
                <w:sz w:val="28"/>
                <w:szCs w:val="28"/>
                <w:lang w:val="en-US"/>
              </w:rPr>
              <m:t>)</m:t>
            </m:r>
          </m:num>
          <m:den>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r>
              <w:rPr>
                <w:rFonts w:ascii="Cambria Math" w:hAnsi="Cambria Math" w:cs="Times New Roman"/>
                <w:sz w:val="28"/>
                <w:szCs w:val="28"/>
                <w:lang w:val="en-US"/>
              </w:rPr>
              <m:t>(</m:t>
            </m:r>
            <m:r>
              <w:rPr>
                <w:rFonts w:ascii="Cambria Math" w:hAnsi="Cambria Math" w:cs="Times New Roman"/>
                <w:sz w:val="28"/>
                <w:szCs w:val="28"/>
              </w:rPr>
              <m:t>t</m:t>
            </m:r>
            <m:r>
              <w:rPr>
                <w:rFonts w:ascii="Cambria Math" w:hAnsi="Cambria Math" w:cs="Times New Roman"/>
                <w:sz w:val="28"/>
                <w:szCs w:val="28"/>
                <w:lang w:val="en-US"/>
              </w:rPr>
              <m:t>)</m:t>
            </m:r>
          </m:den>
        </m:f>
        <m:r>
          <w:rPr>
            <w:rFonts w:ascii="Cambria Math" w:hAnsi="Cambria Math" w:cs="Times New Roman"/>
            <w:sz w:val="28"/>
            <w:szCs w:val="28"/>
            <w:lang w:val="en-US"/>
          </w:rPr>
          <m:t>=</m:t>
        </m:r>
        <m:f>
          <m:fPr>
            <m:ctrlPr>
              <w:rPr>
                <w:rFonts w:ascii="Cambria Math" w:hAnsi="Cambria Math" w:cs="Times New Roman"/>
                <w:sz w:val="28"/>
                <w:szCs w:val="28"/>
              </w:rPr>
            </m:ctrlPr>
          </m:fPr>
          <m:num>
            <m:r>
              <w:rPr>
                <w:rFonts w:ascii="Cambria Math" w:hAnsi="Cambria Math" w:cs="Times New Roman"/>
                <w:sz w:val="28"/>
                <w:szCs w:val="28"/>
                <w:lang w:val="en-US"/>
              </w:rPr>
              <m:t>1</m:t>
            </m:r>
          </m:num>
          <m:den>
            <m:r>
              <w:rPr>
                <w:rFonts w:ascii="Cambria Math" w:hAnsi="Cambria Math" w:cs="Times New Roman"/>
                <w:sz w:val="28"/>
                <w:szCs w:val="28"/>
              </w:rPr>
              <m:t>a</m:t>
            </m:r>
          </m:den>
        </m:f>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(3)</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In term of phasor quantities, these quantities are</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num>
          <m:den>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sub>
            </m:sSub>
          </m:den>
        </m:f>
        <m:r>
          <w:rPr>
            <w:rFonts w:ascii="Cambria Math" w:hAnsi="Cambria Math" w:cs="Times New Roman"/>
            <w:sz w:val="28"/>
            <w:szCs w:val="28"/>
            <w:lang w:val="en-US"/>
          </w:rPr>
          <m:t>=</m:t>
        </m:r>
        <m:r>
          <w:rPr>
            <w:rFonts w:ascii="Cambria Math" w:hAnsi="Cambria Math" w:cs="Times New Roman"/>
            <w:sz w:val="28"/>
            <w:szCs w:val="28"/>
          </w:rPr>
          <m:t>a</m:t>
        </m:r>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(4)</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and </w:t>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num>
          <m:den>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den>
        </m:f>
        <m:r>
          <w:rPr>
            <w:rFonts w:ascii="Cambria Math" w:hAnsi="Cambria Math" w:cs="Times New Roman"/>
            <w:sz w:val="28"/>
            <w:szCs w:val="28"/>
            <w:lang w:val="en-US"/>
          </w:rPr>
          <m:t>=</m:t>
        </m:r>
        <m:f>
          <m:fPr>
            <m:ctrlPr>
              <w:rPr>
                <w:rFonts w:ascii="Cambria Math" w:hAnsi="Cambria Math" w:cs="Times New Roman"/>
                <w:sz w:val="28"/>
                <w:szCs w:val="28"/>
              </w:rPr>
            </m:ctrlPr>
          </m:fPr>
          <m:num>
            <m:r>
              <w:rPr>
                <w:rFonts w:ascii="Cambria Math" w:hAnsi="Cambria Math" w:cs="Times New Roman"/>
                <w:sz w:val="28"/>
                <w:szCs w:val="28"/>
                <w:lang w:val="en-US"/>
              </w:rPr>
              <m:t>1</m:t>
            </m:r>
          </m:num>
          <m:den>
            <m:r>
              <w:rPr>
                <w:rFonts w:ascii="Cambria Math" w:hAnsi="Cambria Math" w:cs="Times New Roman"/>
                <w:sz w:val="28"/>
                <w:szCs w:val="28"/>
              </w:rPr>
              <m:t>a</m:t>
            </m:r>
          </m:den>
        </m:f>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(5)</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Power in an ideal transformer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power supplied to the transformer by the primary circuit: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in</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r>
          <m:rPr>
            <m:lit/>
            <m:nor/>
          </m:rPr>
          <w:rPr>
            <w:rFonts w:ascii="Times New Roman" w:hAnsi="Times New Roman" w:cs="Times New Roman"/>
            <w:sz w:val="28"/>
            <w:szCs w:val="28"/>
            <w:lang w:val="en-US"/>
          </w:rPr>
          <m:t>cos</m:t>
        </m:r>
        <m:sSub>
          <m:sSubPr>
            <m:ctrlPr>
              <w:rPr>
                <w:rFonts w:ascii="Cambria Math" w:hAnsi="Cambria Math" w:cs="Times New Roman"/>
                <w:sz w:val="28"/>
                <w:szCs w:val="28"/>
              </w:rPr>
            </m:ctrlPr>
          </m:sSubPr>
          <m:e>
            <m:r>
              <w:rPr>
                <w:rFonts w:ascii="Cambria Math" w:hAnsi="Cambria Math" w:cs="Times New Roman"/>
                <w:sz w:val="28"/>
                <w:szCs w:val="28"/>
              </w:rPr>
              <m:t>θ</m:t>
            </m:r>
          </m:e>
          <m:sub>
            <m:r>
              <w:rPr>
                <w:rFonts w:ascii="Cambria Math" w:hAnsi="Cambria Math" w:cs="Times New Roman"/>
                <w:sz w:val="28"/>
                <w:szCs w:val="28"/>
              </w:rPr>
              <m:t>p</m:t>
            </m:r>
          </m:sub>
        </m:sSub>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(6)</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where </w:t>
      </w:r>
      <m:oMath>
        <m:sSub>
          <m:sSubPr>
            <m:ctrlPr>
              <w:rPr>
                <w:rFonts w:ascii="Cambria Math" w:hAnsi="Cambria Math" w:cs="Times New Roman"/>
                <w:sz w:val="28"/>
                <w:szCs w:val="28"/>
              </w:rPr>
            </m:ctrlPr>
          </m:sSubPr>
          <m:e>
            <m:r>
              <w:rPr>
                <w:rFonts w:ascii="Cambria Math" w:hAnsi="Cambria Math" w:cs="Times New Roman"/>
                <w:sz w:val="28"/>
                <w:szCs w:val="28"/>
              </w:rPr>
              <m:t>θ</m:t>
            </m:r>
          </m:e>
          <m:sub>
            <m:r>
              <w:rPr>
                <w:rFonts w:ascii="Cambria Math" w:hAnsi="Cambria Math" w:cs="Times New Roman"/>
                <w:sz w:val="28"/>
                <w:szCs w:val="28"/>
              </w:rPr>
              <m:t>p</m:t>
            </m:r>
          </m:sub>
        </m:sSub>
      </m:oMath>
      <w:r w:rsidRPr="005B0DB8">
        <w:rPr>
          <w:rFonts w:ascii="Times New Roman" w:hAnsi="Times New Roman" w:cs="Times New Roman"/>
          <w:sz w:val="28"/>
          <w:szCs w:val="28"/>
          <w:lang w:val="en-US"/>
        </w:rPr>
        <w:t>= the angle between the primary voltage and the primary current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out</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r>
          <m:rPr>
            <m:lit/>
            <m:nor/>
          </m:rPr>
          <w:rPr>
            <w:rFonts w:ascii="Times New Roman" w:hAnsi="Times New Roman" w:cs="Times New Roman"/>
            <w:sz w:val="28"/>
            <w:szCs w:val="28"/>
            <w:lang w:val="en-US"/>
          </w:rPr>
          <m:t>cos</m:t>
        </m:r>
        <m:sSub>
          <m:sSubPr>
            <m:ctrlPr>
              <w:rPr>
                <w:rFonts w:ascii="Cambria Math" w:hAnsi="Cambria Math" w:cs="Times New Roman"/>
                <w:sz w:val="28"/>
                <w:szCs w:val="28"/>
              </w:rPr>
            </m:ctrlPr>
          </m:sSubPr>
          <m:e>
            <m:r>
              <w:rPr>
                <w:rFonts w:ascii="Cambria Math" w:hAnsi="Cambria Math" w:cs="Times New Roman"/>
                <w:sz w:val="28"/>
                <w:szCs w:val="28"/>
              </w:rPr>
              <m:t>θ</m:t>
            </m:r>
          </m:e>
          <m:sub>
            <m:r>
              <w:rPr>
                <w:rFonts w:ascii="Cambria Math" w:hAnsi="Cambria Math" w:cs="Times New Roman"/>
                <w:sz w:val="28"/>
                <w:szCs w:val="28"/>
              </w:rPr>
              <m:t>s</m:t>
            </m:r>
          </m:sub>
        </m:sSub>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(7)</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where </w:t>
      </w:r>
      <m:oMath>
        <m:sSub>
          <m:sSubPr>
            <m:ctrlPr>
              <w:rPr>
                <w:rFonts w:ascii="Cambria Math" w:hAnsi="Cambria Math" w:cs="Times New Roman"/>
                <w:sz w:val="28"/>
                <w:szCs w:val="28"/>
              </w:rPr>
            </m:ctrlPr>
          </m:sSubPr>
          <m:e>
            <m:r>
              <w:rPr>
                <w:rFonts w:ascii="Cambria Math" w:hAnsi="Cambria Math" w:cs="Times New Roman"/>
                <w:sz w:val="28"/>
                <w:szCs w:val="28"/>
              </w:rPr>
              <m:t>θ</m:t>
            </m:r>
          </m:e>
          <m:sub>
            <m:r>
              <w:rPr>
                <w:rFonts w:ascii="Cambria Math" w:hAnsi="Cambria Math" w:cs="Times New Roman"/>
                <w:sz w:val="28"/>
                <w:szCs w:val="28"/>
              </w:rPr>
              <m:t>s</m:t>
            </m:r>
          </m:sub>
        </m:sSub>
      </m:oMath>
      <w:r w:rsidRPr="005B0DB8">
        <w:rPr>
          <w:rFonts w:ascii="Times New Roman" w:hAnsi="Times New Roman" w:cs="Times New Roman"/>
          <w:sz w:val="28"/>
          <w:szCs w:val="28"/>
          <w:lang w:val="en-US"/>
        </w:rPr>
        <w:t>= the angle between the secondary voltage and the secondary current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primary and secondary windings of the ideal transformer have the same power factor, therefore</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θ</m:t>
            </m:r>
          </m:e>
          <m:sub>
            <m:r>
              <w:rPr>
                <w:rFonts w:ascii="Cambria Math" w:hAnsi="Cambria Math" w:cs="Times New Roman"/>
                <w:sz w:val="28"/>
                <w:szCs w:val="28"/>
              </w:rPr>
              <m:t>p</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θ</m:t>
            </m:r>
          </m:e>
          <m:sub>
            <m:r>
              <w:rPr>
                <w:rFonts w:ascii="Cambria Math" w:hAnsi="Cambria Math" w:cs="Times New Roman"/>
                <w:sz w:val="28"/>
                <w:szCs w:val="28"/>
              </w:rPr>
              <m:t>s</m:t>
            </m:r>
          </m:sub>
        </m:sSub>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(8)</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output power of an ideal transformer is equal to its input power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out</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in</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r>
          <m:rPr>
            <m:lit/>
            <m:nor/>
          </m:rPr>
          <w:rPr>
            <w:rFonts w:ascii="Times New Roman" w:hAnsi="Times New Roman" w:cs="Times New Roman"/>
            <w:sz w:val="28"/>
            <w:szCs w:val="28"/>
            <w:lang w:val="en-US"/>
          </w:rPr>
          <m:t>cos</m:t>
        </m:r>
        <m:r>
          <w:rPr>
            <w:rFonts w:ascii="Cambria Math" w:hAnsi="Cambria Math" w:cs="Times New Roman"/>
            <w:sz w:val="28"/>
            <w:szCs w:val="28"/>
          </w:rPr>
          <m:t>θ</m:t>
        </m:r>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(9)</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same with reactive power and apparent power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Q</m:t>
            </m:r>
          </m:e>
          <m:sub>
            <m:r>
              <m:rPr>
                <m:lit/>
                <m:nor/>
              </m:rPr>
              <w:rPr>
                <w:rFonts w:ascii="Times New Roman" w:hAnsi="Times New Roman" w:cs="Times New Roman"/>
                <w:sz w:val="28"/>
                <w:szCs w:val="28"/>
                <w:lang w:val="en-US"/>
              </w:rPr>
              <m:t>out</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Q</m:t>
            </m:r>
          </m:e>
          <m:sub>
            <m:r>
              <m:rPr>
                <m:lit/>
                <m:nor/>
              </m:rPr>
              <w:rPr>
                <w:rFonts w:ascii="Times New Roman" w:hAnsi="Times New Roman" w:cs="Times New Roman"/>
                <w:sz w:val="28"/>
                <w:szCs w:val="28"/>
                <w:lang w:val="en-US"/>
              </w:rPr>
              <m:t>in</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r>
          <m:rPr>
            <m:lit/>
            <m:nor/>
          </m:rPr>
          <w:rPr>
            <w:rFonts w:ascii="Times New Roman" w:hAnsi="Times New Roman" w:cs="Times New Roman"/>
            <w:sz w:val="28"/>
            <w:szCs w:val="28"/>
            <w:lang w:val="en-US"/>
          </w:rPr>
          <m:t>sin</m:t>
        </m:r>
        <m:r>
          <w:rPr>
            <w:rFonts w:ascii="Cambria Math" w:hAnsi="Cambria Math" w:cs="Times New Roman"/>
            <w:sz w:val="28"/>
            <w:szCs w:val="28"/>
          </w:rPr>
          <m:t>θ</m:t>
        </m:r>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(10)</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S</m:t>
            </m:r>
          </m:e>
          <m:sub>
            <m:r>
              <m:rPr>
                <m:lit/>
                <m:nor/>
              </m:rPr>
              <w:rPr>
                <w:rFonts w:ascii="Times New Roman" w:hAnsi="Times New Roman" w:cs="Times New Roman"/>
                <w:sz w:val="28"/>
                <w:szCs w:val="28"/>
                <w:lang w:val="en-US"/>
              </w:rPr>
              <m:t>out</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S</m:t>
            </m:r>
          </m:e>
          <m:sub>
            <m:r>
              <m:rPr>
                <m:lit/>
                <m:nor/>
              </m:rPr>
              <w:rPr>
                <w:rFonts w:ascii="Times New Roman" w:hAnsi="Times New Roman" w:cs="Times New Roman"/>
                <w:sz w:val="28"/>
                <w:szCs w:val="28"/>
                <w:lang w:val="en-US"/>
              </w:rPr>
              <m:t>in</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r>
          <m:rPr>
            <m:lit/>
            <m:nor/>
          </m:rPr>
          <w:rPr>
            <w:rFonts w:ascii="Times New Roman" w:hAnsi="Times New Roman" w:cs="Times New Roman"/>
            <w:sz w:val="28"/>
            <w:szCs w:val="28"/>
            <w:lang w:val="en-US"/>
          </w:rPr>
          <m:t>sin</m:t>
        </m:r>
        <m:r>
          <w:rPr>
            <w:rFonts w:ascii="Cambria Math" w:hAnsi="Cambria Math" w:cs="Times New Roman"/>
            <w:sz w:val="28"/>
            <w:szCs w:val="28"/>
          </w:rPr>
          <m:t>θ</m:t>
        </m:r>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(11)</w:t>
      </w: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Impedance transformation through the transformer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impedance of a device – the ratio of the phasor voltage across it in the phasor current flowing through it: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Z</m:t>
            </m:r>
          </m:e>
          <m:sub>
            <m:r>
              <w:rPr>
                <w:rFonts w:ascii="Cambria Math" w:hAnsi="Cambria Math" w:cs="Times New Roman"/>
                <w:sz w:val="28"/>
                <w:szCs w:val="28"/>
              </w:rPr>
              <m:t>L</m:t>
            </m:r>
          </m:sub>
        </m:sSub>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L</m:t>
                </m:r>
              </m:sub>
            </m:sSub>
          </m:num>
          <m:den>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L</m:t>
                </m:r>
              </m:sub>
            </m:sSub>
          </m:den>
        </m:f>
      </m:oMath>
      <w:r w:rsidRPr="005B0DB8">
        <w:rPr>
          <w:rFonts w:ascii="Times New Roman" w:hAnsi="Times New Roman" w:cs="Times New Roman"/>
          <w:sz w:val="28"/>
          <w:szCs w:val="28"/>
          <w:lang w:val="en-US"/>
        </w:rPr>
        <w:t xml:space="preserve"> </w:t>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(12)</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Refer to Figure 2; </w:t>
      </w: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2D13F00C" wp14:editId="70ECC7E2">
            <wp:extent cx="3343910" cy="2886710"/>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87"/>
                    <a:stretch>
                      <a:fillRect/>
                    </a:stretch>
                  </pic:blipFill>
                  <pic:spPr bwMode="auto">
                    <a:xfrm>
                      <a:off x="0" y="0"/>
                      <a:ext cx="3343910" cy="2886710"/>
                    </a:xfrm>
                    <a:prstGeom prst="rect">
                      <a:avLst/>
                    </a:prstGeom>
                  </pic:spPr>
                </pic:pic>
              </a:graphicData>
            </a:graphic>
          </wp:inline>
        </w:drawing>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Figure 2: Definition of impedance b) Impedance through a transformer</w:t>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Z</m:t>
            </m:r>
          </m:e>
          <m:sub>
            <m:r>
              <w:rPr>
                <w:rFonts w:ascii="Cambria Math" w:hAnsi="Cambria Math" w:cs="Times New Roman"/>
                <w:sz w:val="28"/>
                <w:szCs w:val="28"/>
              </w:rPr>
              <m:t>L</m:t>
            </m:r>
          </m:sub>
        </m:sSub>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sub>
            </m:sSub>
          </m:num>
          <m:den>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den>
        </m:f>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(13)</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apparent impedance of the primary circuit of the transformer is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Z</m:t>
            </m:r>
          </m:e>
          <m:sub>
            <m:sSup>
              <m:sSupPr>
                <m:ctrlPr>
                  <w:rPr>
                    <w:rFonts w:ascii="Cambria Math" w:hAnsi="Cambria Math" w:cs="Times New Roman"/>
                    <w:sz w:val="28"/>
                    <w:szCs w:val="28"/>
                  </w:rPr>
                </m:ctrlPr>
              </m:sSupPr>
              <m:e>
                <m:r>
                  <w:rPr>
                    <w:rFonts w:ascii="Cambria Math" w:hAnsi="Cambria Math" w:cs="Times New Roman"/>
                    <w:sz w:val="28"/>
                    <w:szCs w:val="28"/>
                  </w:rPr>
                  <m:t>L</m:t>
                </m:r>
              </m:e>
              <m:sup>
                <m:r>
                  <w:rPr>
                    <w:rFonts w:ascii="Cambria Math" w:hAnsi="Cambria Math" w:cs="Times New Roman"/>
                    <w:sz w:val="28"/>
                    <w:szCs w:val="28"/>
                    <w:lang w:val="en-US"/>
                  </w:rPr>
                  <m:t>'</m:t>
                </m:r>
              </m:sup>
            </m:sSup>
          </m:sub>
        </m:sSub>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num>
          <m:den>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den>
        </m:f>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(14)</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The primary voltage, </w:t>
      </w:r>
      <m:oMath>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m:rPr>
                <m:lit/>
                <m:nor/>
              </m:rPr>
              <w:rPr>
                <w:rFonts w:ascii="Times New Roman" w:hAnsi="Times New Roman" w:cs="Times New Roman"/>
                <w:sz w:val="28"/>
                <w:szCs w:val="28"/>
                <w:lang w:val="en-US"/>
              </w:rPr>
              <m:t>aV</m:t>
            </m:r>
          </m:e>
          <m:sub>
            <m:r>
              <w:rPr>
                <w:rFonts w:ascii="Cambria Math" w:hAnsi="Cambria Math" w:cs="Times New Roman"/>
                <w:sz w:val="28"/>
                <w:szCs w:val="28"/>
              </w:rPr>
              <m:t>s</m:t>
            </m:r>
          </m:sub>
        </m:sSub>
      </m:oMath>
      <w:r w:rsidRPr="005B0DB8">
        <w:rPr>
          <w:rFonts w:ascii="Times New Roman" w:hAnsi="Times New Roman" w:cs="Times New Roman"/>
          <w:sz w:val="28"/>
          <w:szCs w:val="28"/>
          <w:lang w:val="en-US"/>
        </w:rPr>
        <w:t xml:space="preserve"> and the primary current, </w:t>
      </w:r>
      <m:oMath>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num>
          <m:den>
            <m:r>
              <w:rPr>
                <w:rFonts w:ascii="Cambria Math" w:hAnsi="Cambria Math" w:cs="Times New Roman"/>
                <w:sz w:val="28"/>
                <w:szCs w:val="28"/>
              </w:rPr>
              <m:t>a</m:t>
            </m:r>
          </m:den>
        </m:f>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Therefore the apparent impedance of the primary is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Z</m:t>
            </m:r>
          </m:e>
          <m:sub>
            <m:sSup>
              <m:sSupPr>
                <m:ctrlPr>
                  <w:rPr>
                    <w:rFonts w:ascii="Cambria Math" w:hAnsi="Cambria Math" w:cs="Times New Roman"/>
                    <w:sz w:val="28"/>
                    <w:szCs w:val="28"/>
                  </w:rPr>
                </m:ctrlPr>
              </m:sSupPr>
              <m:e>
                <m:r>
                  <w:rPr>
                    <w:rFonts w:ascii="Cambria Math" w:hAnsi="Cambria Math" w:cs="Times New Roman"/>
                    <w:sz w:val="28"/>
                    <w:szCs w:val="28"/>
                  </w:rPr>
                  <m:t>L</m:t>
                </m:r>
              </m:e>
              <m:sup>
                <m:r>
                  <w:rPr>
                    <w:rFonts w:ascii="Cambria Math" w:hAnsi="Cambria Math" w:cs="Times New Roman"/>
                    <w:sz w:val="28"/>
                    <w:szCs w:val="28"/>
                    <w:lang w:val="en-US"/>
                  </w:rPr>
                  <m:t>'</m:t>
                </m:r>
              </m:sup>
            </m:sSup>
          </m:sub>
        </m:sSub>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num>
          <m:den>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p</m:t>
                </m:r>
              </m:sub>
            </m:sSub>
          </m:den>
        </m:f>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m:rPr>
                    <m:lit/>
                    <m:nor/>
                  </m:rPr>
                  <w:rPr>
                    <w:rFonts w:ascii="Times New Roman" w:hAnsi="Times New Roman" w:cs="Times New Roman"/>
                    <w:sz w:val="28"/>
                    <w:szCs w:val="28"/>
                    <w:lang w:val="en-US"/>
                  </w:rPr>
                  <m:t>aV</m:t>
                </m:r>
              </m:e>
              <m:sub>
                <m:r>
                  <w:rPr>
                    <w:rFonts w:ascii="Cambria Math" w:hAnsi="Cambria Math" w:cs="Times New Roman"/>
                    <w:sz w:val="28"/>
                    <w:szCs w:val="28"/>
                  </w:rPr>
                  <m:t>s</m:t>
                </m:r>
              </m:sub>
            </m:sSub>
          </m:num>
          <m:den>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num>
              <m:den>
                <m:r>
                  <w:rPr>
                    <w:rFonts w:ascii="Cambria Math" w:hAnsi="Cambria Math" w:cs="Times New Roman"/>
                    <w:sz w:val="28"/>
                    <w:szCs w:val="28"/>
                  </w:rPr>
                  <m:t>a</m:t>
                </m:r>
              </m:den>
            </m:f>
          </m:den>
        </m:f>
        <m:r>
          <w:rPr>
            <w:rFonts w:ascii="Cambria Math" w:hAnsi="Cambria Math" w:cs="Times New Roman"/>
            <w:sz w:val="28"/>
            <w:szCs w:val="28"/>
            <w:lang w:val="en-US"/>
          </w:rPr>
          <m:t>=</m:t>
        </m:r>
        <m:sSup>
          <m:sSupPr>
            <m:ctrlPr>
              <w:rPr>
                <w:rFonts w:ascii="Cambria Math" w:hAnsi="Cambria Math" w:cs="Times New Roman"/>
                <w:sz w:val="28"/>
                <w:szCs w:val="28"/>
              </w:rPr>
            </m:ctrlPr>
          </m:sSupPr>
          <m:e>
            <m:r>
              <w:rPr>
                <w:rFonts w:ascii="Cambria Math" w:hAnsi="Cambria Math" w:cs="Times New Roman"/>
                <w:sz w:val="28"/>
                <w:szCs w:val="28"/>
              </w:rPr>
              <m:t>a</m:t>
            </m:r>
          </m:e>
          <m:sup>
            <m:r>
              <w:rPr>
                <w:rFonts w:ascii="Cambria Math" w:hAnsi="Cambria Math" w:cs="Times New Roman"/>
                <w:sz w:val="28"/>
                <w:szCs w:val="28"/>
                <w:lang w:val="en-US"/>
              </w:rPr>
              <m:t>2</m:t>
            </m:r>
          </m:sup>
        </m:sSup>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sub>
            </m:sSub>
          </m:num>
          <m:den>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den>
        </m:f>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(15)</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Z</m:t>
            </m:r>
          </m:e>
          <m:sub>
            <m:sSup>
              <m:sSupPr>
                <m:ctrlPr>
                  <w:rPr>
                    <w:rFonts w:ascii="Cambria Math" w:hAnsi="Cambria Math" w:cs="Times New Roman"/>
                    <w:sz w:val="28"/>
                    <w:szCs w:val="28"/>
                  </w:rPr>
                </m:ctrlPr>
              </m:sSupPr>
              <m:e>
                <m:r>
                  <w:rPr>
                    <w:rFonts w:ascii="Cambria Math" w:hAnsi="Cambria Math" w:cs="Times New Roman"/>
                    <w:sz w:val="28"/>
                    <w:szCs w:val="28"/>
                  </w:rPr>
                  <m:t>L</m:t>
                </m:r>
              </m:e>
              <m:sup>
                <m:r>
                  <w:rPr>
                    <w:rFonts w:ascii="Cambria Math" w:hAnsi="Cambria Math" w:cs="Times New Roman"/>
                    <w:sz w:val="28"/>
                    <w:szCs w:val="28"/>
                    <w:lang w:val="en-US"/>
                  </w:rPr>
                  <m:t>'</m:t>
                </m:r>
              </m:sup>
            </m:sSup>
          </m:sub>
        </m:sSub>
        <m:r>
          <w:rPr>
            <w:rFonts w:ascii="Cambria Math" w:hAnsi="Cambria Math" w:cs="Times New Roman"/>
            <w:sz w:val="28"/>
            <w:szCs w:val="28"/>
            <w:lang w:val="en-US"/>
          </w:rPr>
          <m:t>=</m:t>
        </m:r>
        <m:sSup>
          <m:sSupPr>
            <m:ctrlPr>
              <w:rPr>
                <w:rFonts w:ascii="Cambria Math" w:hAnsi="Cambria Math" w:cs="Times New Roman"/>
                <w:sz w:val="28"/>
                <w:szCs w:val="28"/>
              </w:rPr>
            </m:ctrlPr>
          </m:sSupPr>
          <m:e>
            <m:r>
              <w:rPr>
                <w:rFonts w:ascii="Cambria Math" w:hAnsi="Cambria Math" w:cs="Times New Roman"/>
                <w:sz w:val="28"/>
                <w:szCs w:val="28"/>
              </w:rPr>
              <m:t>a</m:t>
            </m:r>
          </m:e>
          <m:sup>
            <m:r>
              <w:rPr>
                <w:rFonts w:ascii="Cambria Math" w:hAnsi="Cambria Math" w:cs="Times New Roman"/>
                <w:sz w:val="28"/>
                <w:szCs w:val="28"/>
                <w:lang w:val="en-US"/>
              </w:rPr>
              <m:t>2</m:t>
            </m:r>
          </m:sup>
        </m:sSup>
        <m:sSub>
          <m:sSubPr>
            <m:ctrlPr>
              <w:rPr>
                <w:rFonts w:ascii="Cambria Math" w:hAnsi="Cambria Math" w:cs="Times New Roman"/>
                <w:sz w:val="28"/>
                <w:szCs w:val="28"/>
              </w:rPr>
            </m:ctrlPr>
          </m:sSubPr>
          <m:e>
            <m:r>
              <w:rPr>
                <w:rFonts w:ascii="Cambria Math" w:hAnsi="Cambria Math" w:cs="Times New Roman"/>
                <w:sz w:val="28"/>
                <w:szCs w:val="28"/>
              </w:rPr>
              <m:t>Z</m:t>
            </m:r>
          </m:e>
          <m:sub>
            <m:r>
              <w:rPr>
                <w:rFonts w:ascii="Cambria Math" w:hAnsi="Cambria Math" w:cs="Times New Roman"/>
                <w:sz w:val="28"/>
                <w:szCs w:val="28"/>
              </w:rPr>
              <m:t>L</m:t>
            </m:r>
          </m:sub>
        </m:sSub>
      </m:oMath>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t>(16)</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lastRenderedPageBreak/>
        <w:t xml:space="preserve">Example: </w:t>
      </w: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46BD2CE6" wp14:editId="627060E0">
            <wp:extent cx="4123690" cy="2866390"/>
            <wp:effectExtent l="0" t="0" r="0" b="0"/>
            <wp:docPr id="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pic:cNvPicPr>
                      <a:picLocks noChangeAspect="1" noChangeArrowheads="1"/>
                    </pic:cNvPicPr>
                  </pic:nvPicPr>
                  <pic:blipFill>
                    <a:blip r:embed="rId88"/>
                    <a:stretch>
                      <a:fillRect/>
                    </a:stretch>
                  </pic:blipFill>
                  <pic:spPr bwMode="auto">
                    <a:xfrm>
                      <a:off x="0" y="0"/>
                      <a:ext cx="4123690" cy="2866390"/>
                    </a:xfrm>
                    <a:prstGeom prst="rect">
                      <a:avLst/>
                    </a:prstGeom>
                  </pic:spPr>
                </pic:pic>
              </a:graphicData>
            </a:graphic>
          </wp:inline>
        </w:drawing>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Figure 3: a) without and with transformers at the ends of the transmission line</w:t>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A single phase power system consists of a 480V 60Hz generator supplying a load </w:t>
      </w:r>
      <m:oMath>
        <m:sSub>
          <m:sSubPr>
            <m:ctrlPr>
              <w:rPr>
                <w:rFonts w:ascii="Cambria Math" w:hAnsi="Cambria Math" w:cs="Times New Roman"/>
                <w:sz w:val="28"/>
                <w:szCs w:val="28"/>
              </w:rPr>
            </m:ctrlPr>
          </m:sSubPr>
          <m:e>
            <m:r>
              <w:rPr>
                <w:rFonts w:ascii="Cambria Math" w:hAnsi="Cambria Math" w:cs="Times New Roman"/>
                <w:sz w:val="28"/>
                <w:szCs w:val="28"/>
              </w:rPr>
              <m:t>Z</m:t>
            </m:r>
          </m:e>
          <m:sub>
            <m:r>
              <m:rPr>
                <m:lit/>
                <m:nor/>
              </m:rPr>
              <w:rPr>
                <w:rFonts w:ascii="Times New Roman" w:hAnsi="Times New Roman" w:cs="Times New Roman"/>
                <w:sz w:val="28"/>
                <w:szCs w:val="28"/>
                <w:lang w:val="en-US"/>
              </w:rPr>
              <m:t>load</m:t>
            </m:r>
          </m:sub>
        </m:sSub>
        <m:r>
          <w:rPr>
            <w:rFonts w:ascii="Cambria Math" w:hAnsi="Cambria Math" w:cs="Times New Roman"/>
            <w:sz w:val="28"/>
            <w:szCs w:val="28"/>
            <w:lang w:val="en-US"/>
          </w:rPr>
          <m:t>=4+</m:t>
        </m:r>
        <m:r>
          <w:rPr>
            <w:rFonts w:ascii="Cambria Math" w:hAnsi="Cambria Math" w:cs="Times New Roman"/>
            <w:sz w:val="28"/>
            <w:szCs w:val="28"/>
          </w:rPr>
          <m:t>j</m:t>
        </m:r>
        <m:r>
          <w:rPr>
            <w:rFonts w:ascii="Cambria Math" w:hAnsi="Cambria Math" w:cs="Times New Roman"/>
            <w:sz w:val="28"/>
            <w:szCs w:val="28"/>
            <w:lang w:val="en-US"/>
          </w:rPr>
          <m:t>3</m:t>
        </m:r>
        <m:r>
          <w:rPr>
            <w:rFonts w:ascii="Cambria Math" w:hAnsi="Cambria Math" w:cs="Times New Roman"/>
            <w:sz w:val="28"/>
            <w:szCs w:val="28"/>
          </w:rPr>
          <m:t>Ω</m:t>
        </m:r>
      </m:oMath>
      <w:r w:rsidRPr="005B0DB8">
        <w:rPr>
          <w:rFonts w:ascii="Times New Roman" w:hAnsi="Times New Roman" w:cs="Times New Roman"/>
          <w:sz w:val="28"/>
          <w:szCs w:val="28"/>
          <w:lang w:val="en-US"/>
        </w:rPr>
        <w:t>through a transmission line of impedance</w:t>
      </w:r>
      <m:oMath>
        <m:sSub>
          <m:sSubPr>
            <m:ctrlPr>
              <w:rPr>
                <w:rFonts w:ascii="Cambria Math" w:hAnsi="Cambria Math" w:cs="Times New Roman"/>
                <w:sz w:val="28"/>
                <w:szCs w:val="28"/>
              </w:rPr>
            </m:ctrlPr>
          </m:sSubPr>
          <m:e>
            <m:r>
              <w:rPr>
                <w:rFonts w:ascii="Cambria Math" w:hAnsi="Cambria Math" w:cs="Times New Roman"/>
                <w:sz w:val="28"/>
                <w:szCs w:val="28"/>
              </w:rPr>
              <m:t>Z</m:t>
            </m:r>
          </m:e>
          <m:sub>
            <m:r>
              <m:rPr>
                <m:lit/>
                <m:nor/>
              </m:rPr>
              <w:rPr>
                <w:rFonts w:ascii="Times New Roman" w:hAnsi="Times New Roman" w:cs="Times New Roman"/>
                <w:sz w:val="28"/>
                <w:szCs w:val="28"/>
                <w:lang w:val="en-US"/>
              </w:rPr>
              <m:t>Line</m:t>
            </m:r>
          </m:sub>
        </m:sSub>
        <m:r>
          <w:rPr>
            <w:rFonts w:ascii="Cambria Math" w:hAnsi="Cambria Math" w:cs="Times New Roman"/>
            <w:sz w:val="28"/>
            <w:szCs w:val="28"/>
            <w:lang w:val="en-US"/>
          </w:rPr>
          <m:t>=0</m:t>
        </m:r>
        <m:r>
          <m:rPr>
            <m:lit/>
            <m:nor/>
          </m:rPr>
          <w:rPr>
            <w:rFonts w:ascii="Times New Roman" w:hAnsi="Times New Roman" w:cs="Times New Roman"/>
            <w:sz w:val="28"/>
            <w:szCs w:val="28"/>
            <w:lang w:val="en-US"/>
          </w:rPr>
          <m:t>.18</m:t>
        </m:r>
        <m:r>
          <w:rPr>
            <w:rFonts w:ascii="Cambria Math" w:hAnsi="Cambria Math" w:cs="Times New Roman"/>
            <w:sz w:val="28"/>
            <w:szCs w:val="28"/>
            <w:lang w:val="en-US"/>
          </w:rPr>
          <m:t>+</m:t>
        </m:r>
        <m:r>
          <w:rPr>
            <w:rFonts w:ascii="Cambria Math" w:hAnsi="Cambria Math" w:cs="Times New Roman"/>
            <w:sz w:val="28"/>
            <w:szCs w:val="28"/>
          </w:rPr>
          <m:t>j</m:t>
        </m:r>
        <m:r>
          <w:rPr>
            <w:rFonts w:ascii="Cambria Math" w:hAnsi="Cambria Math" w:cs="Times New Roman"/>
            <w:sz w:val="28"/>
            <w:szCs w:val="28"/>
            <w:lang w:val="en-US"/>
          </w:rPr>
          <m:t>0</m:t>
        </m:r>
        <m:r>
          <m:rPr>
            <m:lit/>
            <m:nor/>
          </m:rPr>
          <w:rPr>
            <w:rFonts w:ascii="Times New Roman" w:hAnsi="Times New Roman" w:cs="Times New Roman"/>
            <w:sz w:val="28"/>
            <w:szCs w:val="28"/>
            <w:lang w:val="en-US"/>
          </w:rPr>
          <m:t>.24</m:t>
        </m:r>
        <m:r>
          <w:rPr>
            <w:rFonts w:ascii="Cambria Math" w:hAnsi="Cambria Math" w:cs="Times New Roman"/>
            <w:sz w:val="28"/>
            <w:szCs w:val="28"/>
          </w:rPr>
          <m:t>Ω</m:t>
        </m:r>
      </m:oMath>
      <w:r w:rsidRPr="005B0DB8">
        <w:rPr>
          <w:rFonts w:ascii="Times New Roman" w:hAnsi="Times New Roman" w:cs="Times New Roman"/>
          <w:sz w:val="28"/>
          <w:szCs w:val="28"/>
          <w:lang w:val="en-US"/>
        </w:rPr>
        <w: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 If the power system is exactly as described above (Figure 3a), what will be the voltage at the load? What will the transmission line losses be?</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b) Suppose a 1:10 step up transformer is placed at the generator end of the transmission line a 10:1 step down transformer is placed at the load end of the line (Figure 3b). What will the transmission line losses be now?</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The equivalent circuit of a transformer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major items to be considered in the construction of such a model are:</w:t>
      </w:r>
    </w:p>
    <w:p w:rsidR="005B0DB8" w:rsidRPr="005B0DB8" w:rsidRDefault="005B0DB8" w:rsidP="001E261D">
      <w:pPr>
        <w:numPr>
          <w:ilvl w:val="0"/>
          <w:numId w:val="2"/>
        </w:numPr>
        <w:spacing w:after="0" w:line="240" w:lineRule="auto"/>
        <w:ind w:left="0" w:firstLine="709"/>
        <w:jc w:val="both"/>
        <w:rPr>
          <w:rFonts w:ascii="Times New Roman" w:hAnsi="Times New Roman" w:cs="Times New Roman"/>
          <w:sz w:val="28"/>
          <w:szCs w:val="28"/>
          <w:lang w:val="en-US"/>
        </w:rPr>
      </w:pPr>
      <w:r w:rsidRPr="005B0DB8">
        <w:rPr>
          <w:rFonts w:ascii="Times New Roman" w:hAnsi="Times New Roman" w:cs="Times New Roman"/>
          <w:i/>
          <w:sz w:val="28"/>
          <w:szCs w:val="28"/>
          <w:lang w:val="en-US"/>
        </w:rPr>
        <w:t>Copper (I</w:t>
      </w:r>
      <w:r w:rsidRPr="005B0DB8">
        <w:rPr>
          <w:rFonts w:ascii="Times New Roman" w:hAnsi="Times New Roman" w:cs="Times New Roman"/>
          <w:i/>
          <w:sz w:val="28"/>
          <w:szCs w:val="28"/>
          <w:vertAlign w:val="superscript"/>
          <w:lang w:val="en-US"/>
        </w:rPr>
        <w:t>2</w:t>
      </w:r>
      <w:r w:rsidRPr="005B0DB8">
        <w:rPr>
          <w:rFonts w:ascii="Times New Roman" w:hAnsi="Times New Roman" w:cs="Times New Roman"/>
          <w:i/>
          <w:sz w:val="28"/>
          <w:szCs w:val="28"/>
          <w:lang w:val="en-US"/>
        </w:rPr>
        <w:t>R) losses</w:t>
      </w:r>
      <w:r w:rsidRPr="005B0DB8">
        <w:rPr>
          <w:rFonts w:ascii="Times New Roman" w:hAnsi="Times New Roman" w:cs="Times New Roman"/>
          <w:sz w:val="28"/>
          <w:szCs w:val="28"/>
          <w:lang w:val="en-US"/>
        </w:rPr>
        <w:t>: Copper losses are the resistive heating in the primary and secondary windings of the transformer. They are proportional to the square of the current in the windings.</w:t>
      </w:r>
    </w:p>
    <w:p w:rsidR="005B0DB8" w:rsidRPr="005B0DB8" w:rsidRDefault="005B0DB8" w:rsidP="001E261D">
      <w:pPr>
        <w:numPr>
          <w:ilvl w:val="0"/>
          <w:numId w:val="2"/>
        </w:numPr>
        <w:spacing w:after="0" w:line="240" w:lineRule="auto"/>
        <w:ind w:left="0" w:firstLine="709"/>
        <w:jc w:val="both"/>
        <w:rPr>
          <w:rFonts w:ascii="Times New Roman" w:hAnsi="Times New Roman" w:cs="Times New Roman"/>
          <w:sz w:val="28"/>
          <w:szCs w:val="28"/>
          <w:lang w:val="en-US"/>
        </w:rPr>
      </w:pPr>
      <w:r w:rsidRPr="005B0DB8">
        <w:rPr>
          <w:rFonts w:ascii="Times New Roman" w:hAnsi="Times New Roman" w:cs="Times New Roman"/>
          <w:i/>
          <w:sz w:val="28"/>
          <w:szCs w:val="28"/>
          <w:lang w:val="en-US"/>
        </w:rPr>
        <w:t>Eddy current losses</w:t>
      </w:r>
      <w:r w:rsidRPr="005B0DB8">
        <w:rPr>
          <w:rFonts w:ascii="Times New Roman" w:hAnsi="Times New Roman" w:cs="Times New Roman"/>
          <w:sz w:val="28"/>
          <w:szCs w:val="28"/>
          <w:lang w:val="en-US"/>
        </w:rPr>
        <w:t>: Eddy current losses are resistive heating losses in the core of the transformer. They are proportional to the square of the voltage applied to the transformer.</w:t>
      </w:r>
    </w:p>
    <w:p w:rsidR="005B0DB8" w:rsidRPr="005B0DB8" w:rsidRDefault="005B0DB8" w:rsidP="001E261D">
      <w:pPr>
        <w:numPr>
          <w:ilvl w:val="0"/>
          <w:numId w:val="2"/>
        </w:numPr>
        <w:spacing w:after="0" w:line="240" w:lineRule="auto"/>
        <w:ind w:left="0" w:firstLine="709"/>
        <w:jc w:val="both"/>
        <w:rPr>
          <w:rFonts w:ascii="Times New Roman" w:hAnsi="Times New Roman" w:cs="Times New Roman"/>
          <w:sz w:val="28"/>
          <w:szCs w:val="28"/>
          <w:lang w:val="en-US"/>
        </w:rPr>
      </w:pPr>
      <w:r w:rsidRPr="005B0DB8">
        <w:rPr>
          <w:rFonts w:ascii="Times New Roman" w:hAnsi="Times New Roman" w:cs="Times New Roman"/>
          <w:i/>
          <w:sz w:val="28"/>
          <w:szCs w:val="28"/>
          <w:lang w:val="en-US"/>
        </w:rPr>
        <w:t>Hysteresis losses</w:t>
      </w:r>
      <w:r w:rsidRPr="005B0DB8">
        <w:rPr>
          <w:rFonts w:ascii="Times New Roman" w:hAnsi="Times New Roman" w:cs="Times New Roman"/>
          <w:sz w:val="28"/>
          <w:szCs w:val="28"/>
          <w:lang w:val="en-US"/>
        </w:rPr>
        <w:t>: Hysteresis losses are associated with the arrangement of the magnetic domain in the core during each half cycle. They are complex, nonlinear function of the voltage applied to the transformer.</w:t>
      </w:r>
    </w:p>
    <w:p w:rsidR="005B0DB8" w:rsidRPr="005B0DB8" w:rsidRDefault="005B0DB8" w:rsidP="001E261D">
      <w:pPr>
        <w:numPr>
          <w:ilvl w:val="0"/>
          <w:numId w:val="2"/>
        </w:numPr>
        <w:spacing w:after="0" w:line="240" w:lineRule="auto"/>
        <w:ind w:left="0" w:firstLine="709"/>
        <w:jc w:val="both"/>
        <w:rPr>
          <w:rFonts w:ascii="Times New Roman" w:hAnsi="Times New Roman" w:cs="Times New Roman"/>
          <w:sz w:val="28"/>
          <w:szCs w:val="28"/>
          <w:lang w:val="en-US"/>
        </w:rPr>
      </w:pPr>
      <w:r w:rsidRPr="005B0DB8">
        <w:rPr>
          <w:rFonts w:ascii="Times New Roman" w:hAnsi="Times New Roman" w:cs="Times New Roman"/>
          <w:i/>
          <w:sz w:val="28"/>
          <w:szCs w:val="28"/>
          <w:lang w:val="en-US"/>
        </w:rPr>
        <w:t>Leakage flux</w:t>
      </w:r>
      <w:r w:rsidRPr="005B0DB8">
        <w:rPr>
          <w:rFonts w:ascii="Times New Roman" w:hAnsi="Times New Roman" w:cs="Times New Roman"/>
          <w:sz w:val="28"/>
          <w:szCs w:val="28"/>
          <w:lang w:val="en-US"/>
        </w:rPr>
        <w:t xml:space="preserve">: The fluxes </w:t>
      </w:r>
      <w:r w:rsidRPr="005B0DB8">
        <w:rPr>
          <w:rFonts w:ascii="Times New Roman" w:hAnsi="Times New Roman" w:cs="Times New Roman"/>
          <w:i/>
          <w:sz w:val="28"/>
          <w:szCs w:val="28"/>
        </w:rPr>
        <w:t>Φ</w:t>
      </w:r>
      <w:r w:rsidRPr="005B0DB8">
        <w:rPr>
          <w:rFonts w:ascii="Times New Roman" w:hAnsi="Times New Roman" w:cs="Times New Roman"/>
          <w:i/>
          <w:sz w:val="28"/>
          <w:szCs w:val="28"/>
          <w:vertAlign w:val="subscript"/>
          <w:lang w:val="en-US"/>
        </w:rPr>
        <w:t>LP</w:t>
      </w:r>
      <w:r w:rsidRPr="005B0DB8">
        <w:rPr>
          <w:rFonts w:ascii="Times New Roman" w:hAnsi="Times New Roman" w:cs="Times New Roman"/>
          <w:sz w:val="28"/>
          <w:szCs w:val="28"/>
          <w:lang w:val="en-US"/>
        </w:rPr>
        <w:t xml:space="preserve"> and </w:t>
      </w:r>
      <w:r w:rsidRPr="005B0DB8">
        <w:rPr>
          <w:rFonts w:ascii="Times New Roman" w:hAnsi="Times New Roman" w:cs="Times New Roman"/>
          <w:i/>
          <w:sz w:val="28"/>
          <w:szCs w:val="28"/>
        </w:rPr>
        <w:t>Φ</w:t>
      </w:r>
      <w:r w:rsidRPr="005B0DB8">
        <w:rPr>
          <w:rFonts w:ascii="Times New Roman" w:hAnsi="Times New Roman" w:cs="Times New Roman"/>
          <w:i/>
          <w:sz w:val="28"/>
          <w:szCs w:val="28"/>
          <w:vertAlign w:val="subscript"/>
          <w:lang w:val="en-US"/>
        </w:rPr>
        <w:t>LS</w:t>
      </w:r>
      <w:r w:rsidRPr="005B0DB8">
        <w:rPr>
          <w:rFonts w:ascii="Times New Roman" w:hAnsi="Times New Roman" w:cs="Times New Roman"/>
          <w:sz w:val="28"/>
          <w:szCs w:val="28"/>
          <w:lang w:val="en-US"/>
        </w:rPr>
        <w:t xml:space="preserve"> which escape the core and pass through only one of the transformer windings are leakage fluxes. These escaped fluxes produce a self inductance in the primary and secondary coils, and the effects of this inductance must be accounted for.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The exact equivalent circuit of a real transformer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It is possible to construct an equivalent circuit that takes into account all the major imperfections in real transformer.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lastRenderedPageBreak/>
        <w:drawing>
          <wp:inline distT="0" distB="0" distL="0" distR="0" wp14:anchorId="0C414BBE" wp14:editId="40036DBF">
            <wp:extent cx="4161790" cy="1619250"/>
            <wp:effectExtent l="0" t="0" r="0" b="0"/>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89"/>
                    <a:stretch>
                      <a:fillRect/>
                    </a:stretch>
                  </pic:blipFill>
                  <pic:spPr bwMode="auto">
                    <a:xfrm>
                      <a:off x="0" y="0"/>
                      <a:ext cx="4161790" cy="1619250"/>
                    </a:xfrm>
                    <a:prstGeom prst="rect">
                      <a:avLst/>
                    </a:prstGeom>
                  </pic:spPr>
                </pic:pic>
              </a:graphicData>
            </a:graphic>
          </wp:inline>
        </w:drawing>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Figure 4: The model of a real transformer</w:t>
      </w: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5E961B4A" wp14:editId="3FA1DD18">
            <wp:extent cx="3247390" cy="2866390"/>
            <wp:effectExtent l="0" t="0" r="0" b="0"/>
            <wp:docPr id="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pic:cNvPicPr>
                      <a:picLocks noChangeAspect="1" noChangeArrowheads="1"/>
                    </pic:cNvPicPr>
                  </pic:nvPicPr>
                  <pic:blipFill>
                    <a:blip r:embed="rId90"/>
                    <a:stretch>
                      <a:fillRect/>
                    </a:stretch>
                  </pic:blipFill>
                  <pic:spPr bwMode="auto">
                    <a:xfrm>
                      <a:off x="0" y="0"/>
                      <a:ext cx="3247390" cy="2866390"/>
                    </a:xfrm>
                    <a:prstGeom prst="rect">
                      <a:avLst/>
                    </a:prstGeom>
                  </pic:spPr>
                </pic:pic>
              </a:graphicData>
            </a:graphic>
          </wp:inline>
        </w:drawing>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Figure 5: </w:t>
      </w:r>
      <w:r w:rsidRPr="005B0DB8">
        <w:rPr>
          <w:rFonts w:ascii="Times New Roman" w:hAnsi="Times New Roman" w:cs="Times New Roman"/>
          <w:sz w:val="28"/>
          <w:szCs w:val="28"/>
          <w:lang w:val="en-US"/>
        </w:rPr>
        <w:tab/>
        <w:t xml:space="preserve">a) The transformer model referred to its primary voltage level. </w:t>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b) The transformer model referred to the secondary voltage level</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Approximate equivalent circuits of a transformer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transformer models shown in Figure 5 (above) are often more complex than necessary in order to get good results in the practical engineering applications.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lastRenderedPageBreak/>
        <w:drawing>
          <wp:inline distT="0" distB="0" distL="0" distR="0" wp14:anchorId="3FABBB2F" wp14:editId="3A38CF45">
            <wp:extent cx="4210685" cy="3258185"/>
            <wp:effectExtent l="0" t="0" r="0" b="0"/>
            <wp:docPr id="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pic:cNvPicPr>
                      <a:picLocks noChangeAspect="1" noChangeArrowheads="1"/>
                    </pic:cNvPicPr>
                  </pic:nvPicPr>
                  <pic:blipFill>
                    <a:blip r:embed="rId91"/>
                    <a:stretch>
                      <a:fillRect/>
                    </a:stretch>
                  </pic:blipFill>
                  <pic:spPr bwMode="auto">
                    <a:xfrm>
                      <a:off x="0" y="0"/>
                      <a:ext cx="4210685" cy="3258185"/>
                    </a:xfrm>
                    <a:prstGeom prst="rect">
                      <a:avLst/>
                    </a:prstGeom>
                  </pic:spPr>
                </pic:pic>
              </a:graphicData>
            </a:graphic>
          </wp:inline>
        </w:drawing>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Figure 6: Approximate transformer models: a) Referred to primary side b) Referred to secondary side c) With no excitation branch, referred to the primary side d) With no excitation branch, referred to the secondary side</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Determining the values of components in the transformer model</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values of components in the transformer model can be obtained with only two tests:</w:t>
      </w:r>
    </w:p>
    <w:p w:rsidR="005B0DB8" w:rsidRPr="005B0DB8" w:rsidRDefault="005B0DB8" w:rsidP="001E261D">
      <w:pPr>
        <w:numPr>
          <w:ilvl w:val="0"/>
          <w:numId w:val="6"/>
        </w:numPr>
        <w:spacing w:after="0" w:line="240" w:lineRule="auto"/>
        <w:ind w:left="0" w:firstLine="709"/>
        <w:jc w:val="both"/>
        <w:rPr>
          <w:rFonts w:ascii="Times New Roman" w:hAnsi="Times New Roman" w:cs="Times New Roman"/>
          <w:sz w:val="28"/>
          <w:szCs w:val="28"/>
        </w:rPr>
      </w:pPr>
      <w:r w:rsidRPr="005B0DB8">
        <w:rPr>
          <w:rFonts w:ascii="Times New Roman" w:hAnsi="Times New Roman" w:cs="Times New Roman"/>
          <w:sz w:val="28"/>
          <w:szCs w:val="28"/>
          <w:lang w:val="en-US"/>
        </w:rPr>
        <w:t xml:space="preserve">Open circuit test: a transformer’s secondary winding is open circuited, and its primary winding is connected to a full rated line voltage. </w:t>
      </w:r>
      <w:r w:rsidRPr="005B0DB8">
        <w:rPr>
          <w:rFonts w:ascii="Times New Roman" w:hAnsi="Times New Roman" w:cs="Times New Roman"/>
          <w:sz w:val="28"/>
          <w:szCs w:val="28"/>
        </w:rPr>
        <w:t>(Refer Figure 7)</w:t>
      </w: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307451B3" wp14:editId="796F0C60">
            <wp:extent cx="3409315" cy="1276350"/>
            <wp:effectExtent l="0" t="0" r="0" b="0"/>
            <wp:docPr id="7"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pic:cNvPicPr>
                      <a:picLocks noChangeAspect="1" noChangeArrowheads="1"/>
                    </pic:cNvPicPr>
                  </pic:nvPicPr>
                  <pic:blipFill>
                    <a:blip r:embed="rId92"/>
                    <a:stretch>
                      <a:fillRect/>
                    </a:stretch>
                  </pic:blipFill>
                  <pic:spPr bwMode="auto">
                    <a:xfrm>
                      <a:off x="0" y="0"/>
                      <a:ext cx="3409315" cy="1276350"/>
                    </a:xfrm>
                    <a:prstGeom prst="rect">
                      <a:avLst/>
                    </a:prstGeom>
                  </pic:spPr>
                </pic:pic>
              </a:graphicData>
            </a:graphic>
          </wp:inline>
        </w:drawing>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Figure 7: Connection for transformer open circuit test</w:t>
      </w:r>
    </w:p>
    <w:p w:rsidR="005B0DB8" w:rsidRPr="005B0DB8" w:rsidRDefault="005B0DB8" w:rsidP="001E261D">
      <w:pPr>
        <w:numPr>
          <w:ilvl w:val="0"/>
          <w:numId w:val="6"/>
        </w:numPr>
        <w:spacing w:after="0" w:line="240" w:lineRule="auto"/>
        <w:ind w:left="0" w:firstLine="709"/>
        <w:jc w:val="both"/>
        <w:rPr>
          <w:rFonts w:ascii="Times New Roman" w:hAnsi="Times New Roman" w:cs="Times New Roman"/>
          <w:sz w:val="28"/>
          <w:szCs w:val="28"/>
        </w:rPr>
      </w:pPr>
      <w:r w:rsidRPr="005B0DB8">
        <w:rPr>
          <w:rFonts w:ascii="Times New Roman" w:hAnsi="Times New Roman" w:cs="Times New Roman"/>
          <w:sz w:val="28"/>
          <w:szCs w:val="28"/>
          <w:lang w:val="en-US"/>
        </w:rPr>
        <w:t xml:space="preserve">Short circuit test: the secondary terminals of the transformer are short circuited, and the primary terminals are connected to a fairly low voltage source. </w:t>
      </w:r>
      <w:r w:rsidRPr="005B0DB8">
        <w:rPr>
          <w:rFonts w:ascii="Times New Roman" w:hAnsi="Times New Roman" w:cs="Times New Roman"/>
          <w:sz w:val="28"/>
          <w:szCs w:val="28"/>
        </w:rPr>
        <w:t>(Refer Figure 8)</w:t>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343AC29A" wp14:editId="4D484E02">
            <wp:extent cx="3467735" cy="1304925"/>
            <wp:effectExtent l="0" t="0" r="0" b="0"/>
            <wp:docPr id="8"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pic:cNvPicPr>
                      <a:picLocks noChangeAspect="1" noChangeArrowheads="1"/>
                    </pic:cNvPicPr>
                  </pic:nvPicPr>
                  <pic:blipFill>
                    <a:blip r:embed="rId93"/>
                    <a:stretch>
                      <a:fillRect/>
                    </a:stretch>
                  </pic:blipFill>
                  <pic:spPr bwMode="auto">
                    <a:xfrm>
                      <a:off x="0" y="0"/>
                      <a:ext cx="3467735" cy="1304925"/>
                    </a:xfrm>
                    <a:prstGeom prst="rect">
                      <a:avLst/>
                    </a:prstGeom>
                  </pic:spPr>
                </pic:pic>
              </a:graphicData>
            </a:graphic>
          </wp:inline>
        </w:drawing>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Figure 8: Connection for short circuit test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Per unit system of measurements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Any quantity can be expressed on a per unit basis by the equation</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r>
          <m:rPr>
            <m:lit/>
            <m:nor/>
          </m:rPr>
          <w:rPr>
            <w:rFonts w:ascii="Times New Roman" w:hAnsi="Times New Roman" w:cs="Times New Roman"/>
            <w:sz w:val="28"/>
            <w:szCs w:val="28"/>
            <w:lang w:val="en-US"/>
          </w:rPr>
          <m:t xml:space="preserve">Quantity per unit </m:t>
        </m:r>
        <m:r>
          <w:rPr>
            <w:rFonts w:ascii="Cambria Math" w:hAnsi="Cambria Math" w:cs="Times New Roman"/>
            <w:sz w:val="28"/>
            <w:szCs w:val="28"/>
            <w:lang w:val="en-US"/>
          </w:rPr>
          <m:t>=</m:t>
        </m:r>
        <m:f>
          <m:fPr>
            <m:ctrlPr>
              <w:rPr>
                <w:rFonts w:ascii="Cambria Math" w:hAnsi="Cambria Math" w:cs="Times New Roman"/>
                <w:sz w:val="28"/>
                <w:szCs w:val="28"/>
              </w:rPr>
            </m:ctrlPr>
          </m:fPr>
          <m:num>
            <m:r>
              <m:rPr>
                <m:lit/>
                <m:nor/>
              </m:rPr>
              <w:rPr>
                <w:rFonts w:ascii="Times New Roman" w:hAnsi="Times New Roman" w:cs="Times New Roman"/>
                <w:sz w:val="28"/>
                <w:szCs w:val="28"/>
                <w:lang w:val="en-US"/>
              </w:rPr>
              <m:t>Actual value</m:t>
            </m:r>
          </m:num>
          <m:den>
            <m:r>
              <m:rPr>
                <m:lit/>
                <m:nor/>
              </m:rPr>
              <w:rPr>
                <w:rFonts w:ascii="Times New Roman" w:hAnsi="Times New Roman" w:cs="Times New Roman"/>
                <w:sz w:val="28"/>
                <w:szCs w:val="28"/>
                <w:lang w:val="en-US"/>
              </w:rPr>
              <m:t>base value of quantity</m:t>
            </m:r>
          </m:den>
        </m:f>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lastRenderedPageBreak/>
        <w:t>where actual value is a value in volts, amperes, ohms.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w:r w:rsidRPr="005B0DB8">
        <w:rPr>
          <w:rFonts w:ascii="Times New Roman" w:hAnsi="Times New Roman" w:cs="Times New Roman"/>
          <w:i/>
          <w:sz w:val="28"/>
          <w:szCs w:val="28"/>
          <w:lang w:val="en-US"/>
        </w:rPr>
        <w:t>P</w:t>
      </w:r>
      <w:r w:rsidRPr="005B0DB8">
        <w:rPr>
          <w:rFonts w:ascii="Times New Roman" w:hAnsi="Times New Roman" w:cs="Times New Roman"/>
          <w:i/>
          <w:sz w:val="28"/>
          <w:szCs w:val="28"/>
          <w:vertAlign w:val="subscript"/>
          <w:lang w:val="en-US"/>
        </w:rPr>
        <w:t>base</w:t>
      </w:r>
      <w:r w:rsidRPr="005B0DB8">
        <w:rPr>
          <w:rFonts w:ascii="Times New Roman" w:hAnsi="Times New Roman" w:cs="Times New Roman"/>
          <w:i/>
          <w:sz w:val="28"/>
          <w:szCs w:val="28"/>
          <w:lang w:val="en-US"/>
        </w:rPr>
        <w:t>, S</w:t>
      </w:r>
      <w:r w:rsidRPr="005B0DB8">
        <w:rPr>
          <w:rFonts w:ascii="Times New Roman" w:hAnsi="Times New Roman" w:cs="Times New Roman"/>
          <w:i/>
          <w:sz w:val="28"/>
          <w:szCs w:val="28"/>
          <w:vertAlign w:val="subscript"/>
          <w:lang w:val="en-US"/>
        </w:rPr>
        <w:t>base</w:t>
      </w:r>
      <w:r w:rsidRPr="005B0DB8">
        <w:rPr>
          <w:rFonts w:ascii="Times New Roman" w:hAnsi="Times New Roman" w:cs="Times New Roman"/>
          <w:i/>
          <w:sz w:val="28"/>
          <w:szCs w:val="28"/>
          <w:lang w:val="en-US"/>
        </w:rPr>
        <w:t>,</w:t>
      </w:r>
      <w:r w:rsidRPr="005B0DB8">
        <w:rPr>
          <w:rFonts w:ascii="Times New Roman" w:hAnsi="Times New Roman" w:cs="Times New Roman"/>
          <w:sz w:val="28"/>
          <w:szCs w:val="28"/>
          <w:lang w:val="en-US"/>
        </w:rPr>
        <w:t xml:space="preserve"> or </w:t>
      </w:r>
      <w:r w:rsidRPr="005B0DB8">
        <w:rPr>
          <w:rFonts w:ascii="Times New Roman" w:hAnsi="Times New Roman" w:cs="Times New Roman"/>
          <w:i/>
          <w:sz w:val="28"/>
          <w:szCs w:val="28"/>
          <w:lang w:val="en-US"/>
        </w:rPr>
        <w:t>Q</w:t>
      </w:r>
      <w:r w:rsidRPr="005B0DB8">
        <w:rPr>
          <w:rFonts w:ascii="Times New Roman" w:hAnsi="Times New Roman" w:cs="Times New Roman"/>
          <w:i/>
          <w:sz w:val="28"/>
          <w:szCs w:val="28"/>
          <w:vertAlign w:val="subscript"/>
          <w:lang w:val="en-US"/>
        </w:rPr>
        <w:t>base</w:t>
      </w:r>
      <w:r w:rsidRPr="005B0DB8">
        <w:rPr>
          <w:rFonts w:ascii="Times New Roman" w:hAnsi="Times New Roman" w:cs="Times New Roman"/>
          <w:i/>
          <w:sz w:val="28"/>
          <w:szCs w:val="28"/>
          <w:lang w:val="en-US"/>
        </w:rPr>
        <w:t xml:space="preserve"> </w:t>
      </w:r>
      <w:r w:rsidRPr="005B0DB8">
        <w:rPr>
          <w:rFonts w:ascii="Times New Roman" w:hAnsi="Times New Roman" w:cs="Times New Roman"/>
          <w:sz w:val="28"/>
          <w:szCs w:val="28"/>
          <w:lang w:val="en-US"/>
        </w:rPr>
        <w:t xml:space="preserve">= </w:t>
      </w:r>
      <w:r w:rsidRPr="005B0DB8">
        <w:rPr>
          <w:rFonts w:ascii="Times New Roman" w:hAnsi="Times New Roman" w:cs="Times New Roman"/>
          <w:i/>
          <w:sz w:val="28"/>
          <w:szCs w:val="28"/>
          <w:lang w:val="en-US"/>
        </w:rPr>
        <w:t>V</w:t>
      </w:r>
      <w:r w:rsidRPr="005B0DB8">
        <w:rPr>
          <w:rFonts w:ascii="Times New Roman" w:hAnsi="Times New Roman" w:cs="Times New Roman"/>
          <w:i/>
          <w:sz w:val="28"/>
          <w:szCs w:val="28"/>
          <w:vertAlign w:val="subscript"/>
          <w:lang w:val="en-US"/>
        </w:rPr>
        <w:t>base</w:t>
      </w:r>
      <w:r w:rsidRPr="005B0DB8">
        <w:rPr>
          <w:rFonts w:ascii="Times New Roman" w:hAnsi="Times New Roman" w:cs="Times New Roman"/>
          <w:i/>
          <w:sz w:val="28"/>
          <w:szCs w:val="28"/>
          <w:lang w:val="en-US"/>
        </w:rPr>
        <w:t xml:space="preserve"> I</w:t>
      </w:r>
      <w:r w:rsidRPr="005B0DB8">
        <w:rPr>
          <w:rFonts w:ascii="Times New Roman" w:hAnsi="Times New Roman" w:cs="Times New Roman"/>
          <w:i/>
          <w:sz w:val="28"/>
          <w:szCs w:val="28"/>
          <w:vertAlign w:val="subscript"/>
          <w:lang w:val="en-US"/>
        </w:rPr>
        <w:t>base</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Z</m:t>
            </m:r>
          </m:e>
          <m:sub>
            <m:r>
              <m:rPr>
                <m:lit/>
                <m:nor/>
              </m:rPr>
              <w:rPr>
                <w:rFonts w:ascii="Times New Roman" w:hAnsi="Times New Roman" w:cs="Times New Roman"/>
                <w:sz w:val="28"/>
                <w:szCs w:val="28"/>
                <w:lang w:val="en-US"/>
              </w:rPr>
              <m:t>base</m:t>
            </m:r>
          </m:sub>
        </m:sSub>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m:rPr>
                    <m:lit/>
                    <m:nor/>
                  </m:rPr>
                  <w:rPr>
                    <w:rFonts w:ascii="Times New Roman" w:hAnsi="Times New Roman" w:cs="Times New Roman"/>
                    <w:sz w:val="28"/>
                    <w:szCs w:val="28"/>
                    <w:lang w:val="en-US"/>
                  </w:rPr>
                  <m:t>base</m:t>
                </m:r>
              </m:sub>
            </m:sSub>
          </m:num>
          <m:den>
            <m:sSub>
              <m:sSubPr>
                <m:ctrlPr>
                  <w:rPr>
                    <w:rFonts w:ascii="Cambria Math" w:hAnsi="Cambria Math" w:cs="Times New Roman"/>
                    <w:sz w:val="28"/>
                    <w:szCs w:val="28"/>
                  </w:rPr>
                </m:ctrlPr>
              </m:sSubPr>
              <m:e>
                <m:r>
                  <w:rPr>
                    <w:rFonts w:ascii="Cambria Math" w:hAnsi="Cambria Math" w:cs="Times New Roman"/>
                    <w:sz w:val="28"/>
                    <w:szCs w:val="28"/>
                  </w:rPr>
                  <m:t>I</m:t>
                </m:r>
              </m:e>
              <m:sub>
                <m:r>
                  <m:rPr>
                    <m:lit/>
                    <m:nor/>
                  </m:rPr>
                  <w:rPr>
                    <w:rFonts w:ascii="Times New Roman" w:hAnsi="Times New Roman" w:cs="Times New Roman"/>
                    <w:sz w:val="28"/>
                    <w:szCs w:val="28"/>
                    <w:lang w:val="en-US"/>
                  </w:rPr>
                  <m:t>base</m:t>
                </m:r>
              </m:sub>
            </m:sSub>
          </m:den>
        </m:f>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Y</m:t>
            </m:r>
          </m:e>
          <m:sub>
            <m:r>
              <m:rPr>
                <m:lit/>
                <m:nor/>
              </m:rPr>
              <w:rPr>
                <w:rFonts w:ascii="Times New Roman" w:hAnsi="Times New Roman" w:cs="Times New Roman"/>
                <w:sz w:val="28"/>
                <w:szCs w:val="28"/>
                <w:lang w:val="en-US"/>
              </w:rPr>
              <m:t>base</m:t>
            </m:r>
          </m:sub>
        </m:sSub>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I</m:t>
                </m:r>
              </m:e>
              <m:sub>
                <m:r>
                  <m:rPr>
                    <m:lit/>
                    <m:nor/>
                  </m:rPr>
                  <w:rPr>
                    <w:rFonts w:ascii="Times New Roman" w:hAnsi="Times New Roman" w:cs="Times New Roman"/>
                    <w:sz w:val="28"/>
                    <w:szCs w:val="28"/>
                    <w:lang w:val="en-US"/>
                  </w:rPr>
                  <m:t>base</m:t>
                </m:r>
              </m:sub>
            </m:sSub>
          </m:num>
          <m:den>
            <m:sSub>
              <m:sSubPr>
                <m:ctrlPr>
                  <w:rPr>
                    <w:rFonts w:ascii="Cambria Math" w:hAnsi="Cambria Math" w:cs="Times New Roman"/>
                    <w:sz w:val="28"/>
                    <w:szCs w:val="28"/>
                  </w:rPr>
                </m:ctrlPr>
              </m:sSubPr>
              <m:e>
                <m:r>
                  <w:rPr>
                    <w:rFonts w:ascii="Cambria Math" w:hAnsi="Cambria Math" w:cs="Times New Roman"/>
                    <w:sz w:val="28"/>
                    <w:szCs w:val="28"/>
                  </w:rPr>
                  <m:t>V</m:t>
                </m:r>
              </m:e>
              <m:sub>
                <m:r>
                  <m:rPr>
                    <m:lit/>
                    <m:nor/>
                  </m:rPr>
                  <w:rPr>
                    <w:rFonts w:ascii="Times New Roman" w:hAnsi="Times New Roman" w:cs="Times New Roman"/>
                    <w:sz w:val="28"/>
                    <w:szCs w:val="28"/>
                    <w:lang w:val="en-US"/>
                  </w:rPr>
                  <m:t>base</m:t>
                </m:r>
              </m:sub>
            </m:sSub>
          </m:den>
        </m:f>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and </w:t>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sSub>
          <m:sSubPr>
            <m:ctrlPr>
              <w:rPr>
                <w:rFonts w:ascii="Cambria Math" w:hAnsi="Cambria Math" w:cs="Times New Roman"/>
                <w:sz w:val="28"/>
                <w:szCs w:val="28"/>
              </w:rPr>
            </m:ctrlPr>
          </m:sSubPr>
          <m:e>
            <m:r>
              <w:rPr>
                <w:rFonts w:ascii="Cambria Math" w:hAnsi="Cambria Math" w:cs="Times New Roman"/>
                <w:sz w:val="28"/>
                <w:szCs w:val="28"/>
              </w:rPr>
              <m:t>Z</m:t>
            </m:r>
          </m:e>
          <m:sub>
            <m:r>
              <m:rPr>
                <m:lit/>
                <m:nor/>
              </m:rPr>
              <w:rPr>
                <w:rFonts w:ascii="Times New Roman" w:hAnsi="Times New Roman" w:cs="Times New Roman"/>
                <w:sz w:val="28"/>
                <w:szCs w:val="28"/>
                <w:lang w:val="en-US"/>
              </w:rPr>
              <m:t>base</m:t>
            </m:r>
          </m:sub>
        </m:sSub>
        <m:r>
          <w:rPr>
            <w:rFonts w:ascii="Cambria Math" w:hAnsi="Cambria Math" w:cs="Times New Roman"/>
            <w:sz w:val="28"/>
            <w:szCs w:val="28"/>
            <w:lang w:val="en-US"/>
          </w:rPr>
          <m:t>=</m:t>
        </m:r>
        <m:f>
          <m:fPr>
            <m:ctrlPr>
              <w:rPr>
                <w:rFonts w:ascii="Cambria Math" w:hAnsi="Cambria Math" w:cs="Times New Roman"/>
                <w:sz w:val="28"/>
                <w:szCs w:val="28"/>
              </w:rPr>
            </m:ctrlPr>
          </m:fPr>
          <m:num>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m:rPr>
                    <m:lit/>
                    <m:nor/>
                  </m:rPr>
                  <w:rPr>
                    <w:rFonts w:ascii="Times New Roman" w:hAnsi="Times New Roman" w:cs="Times New Roman"/>
                    <w:sz w:val="28"/>
                    <w:szCs w:val="28"/>
                    <w:lang w:val="en-US"/>
                  </w:rPr>
                  <m:t>base</m:t>
                </m:r>
              </m:sub>
            </m:sSub>
            <m:sSup>
              <m:sSupPr>
                <m:ctrlPr>
                  <w:rPr>
                    <w:rFonts w:ascii="Cambria Math" w:hAnsi="Cambria Math" w:cs="Times New Roman"/>
                    <w:sz w:val="28"/>
                    <w:szCs w:val="28"/>
                  </w:rPr>
                </m:ctrlPr>
              </m:sSupPr>
              <m:e>
                <m:r>
                  <w:rPr>
                    <w:rFonts w:ascii="Cambria Math" w:hAnsi="Cambria Math" w:cs="Times New Roman"/>
                    <w:sz w:val="28"/>
                    <w:szCs w:val="28"/>
                    <w:lang w:val="en-US"/>
                  </w:rPr>
                  <m:t>)</m:t>
                </m:r>
              </m:e>
              <m:sup>
                <m:r>
                  <w:rPr>
                    <w:rFonts w:ascii="Cambria Math" w:hAnsi="Cambria Math" w:cs="Times New Roman"/>
                    <w:sz w:val="28"/>
                    <w:szCs w:val="28"/>
                    <w:lang w:val="en-US"/>
                  </w:rPr>
                  <m:t>2</m:t>
                </m:r>
              </m:sup>
            </m:sSup>
          </m:num>
          <m:den>
            <m:sSub>
              <m:sSubPr>
                <m:ctrlPr>
                  <w:rPr>
                    <w:rFonts w:ascii="Cambria Math" w:hAnsi="Cambria Math" w:cs="Times New Roman"/>
                    <w:sz w:val="28"/>
                    <w:szCs w:val="28"/>
                  </w:rPr>
                </m:ctrlPr>
              </m:sSubPr>
              <m:e>
                <m:r>
                  <w:rPr>
                    <w:rFonts w:ascii="Cambria Math" w:hAnsi="Cambria Math" w:cs="Times New Roman"/>
                    <w:sz w:val="28"/>
                    <w:szCs w:val="28"/>
                  </w:rPr>
                  <m:t>S</m:t>
                </m:r>
              </m:e>
              <m:sub>
                <m:r>
                  <m:rPr>
                    <m:lit/>
                    <m:nor/>
                  </m:rPr>
                  <w:rPr>
                    <w:rFonts w:ascii="Times New Roman" w:hAnsi="Times New Roman" w:cs="Times New Roman"/>
                    <w:sz w:val="28"/>
                    <w:szCs w:val="28"/>
                    <w:lang w:val="en-US"/>
                  </w:rPr>
                  <m:t>base</m:t>
                </m:r>
              </m:sub>
            </m:sSub>
          </m:den>
        </m:f>
      </m:oMath>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 xml:space="preserve">Transformer voltage regulation </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The voltage regulation of a transformer is defined as the change in the magnitude of the secondary voltage as the current changes from full load to no load with the primary held fixed. </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It is defined by the equation</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r>
          <m:rPr>
            <m:lit/>
            <m:nor/>
          </m:rPr>
          <w:rPr>
            <w:rFonts w:ascii="Times New Roman" w:hAnsi="Times New Roman" w:cs="Times New Roman"/>
            <w:sz w:val="28"/>
            <w:szCs w:val="28"/>
            <w:lang w:val="en-US"/>
          </w:rPr>
          <m:t>VR</m:t>
        </m:r>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r>
                  <w:rPr>
                    <w:rFonts w:ascii="Cambria Math" w:hAnsi="Cambria Math" w:cs="Times New Roman"/>
                    <w:sz w:val="28"/>
                    <w:szCs w:val="28"/>
                    <w:lang w:val="en-US"/>
                  </w:rPr>
                  <m:t>,</m:t>
                </m:r>
                <m:r>
                  <m:rPr>
                    <m:lit/>
                    <m:nor/>
                  </m:rPr>
                  <w:rPr>
                    <w:rFonts w:ascii="Times New Roman" w:hAnsi="Times New Roman" w:cs="Times New Roman"/>
                    <w:sz w:val="28"/>
                    <w:szCs w:val="28"/>
                    <w:lang w:val="en-US"/>
                  </w:rPr>
                  <m:t>nl</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r>
                  <w:rPr>
                    <w:rFonts w:ascii="Cambria Math" w:hAnsi="Cambria Math" w:cs="Times New Roman"/>
                    <w:sz w:val="28"/>
                    <w:szCs w:val="28"/>
                    <w:lang w:val="en-US"/>
                  </w:rPr>
                  <m:t>,</m:t>
                </m:r>
                <m:r>
                  <m:rPr>
                    <m:lit/>
                    <m:nor/>
                  </m:rPr>
                  <w:rPr>
                    <w:rFonts w:ascii="Times New Roman" w:hAnsi="Times New Roman" w:cs="Times New Roman"/>
                    <w:sz w:val="28"/>
                    <w:szCs w:val="28"/>
                    <w:lang w:val="en-US"/>
                  </w:rPr>
                  <m:t>fl</m:t>
                </m:r>
              </m:sub>
            </m:sSub>
          </m:num>
          <m:den>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r>
                  <w:rPr>
                    <w:rFonts w:ascii="Cambria Math" w:hAnsi="Cambria Math" w:cs="Times New Roman"/>
                    <w:sz w:val="28"/>
                    <w:szCs w:val="28"/>
                    <w:lang w:val="en-US"/>
                  </w:rPr>
                  <m:t>,</m:t>
                </m:r>
                <m:r>
                  <m:rPr>
                    <m:lit/>
                    <m:nor/>
                  </m:rPr>
                  <w:rPr>
                    <w:rFonts w:ascii="Times New Roman" w:hAnsi="Times New Roman" w:cs="Times New Roman"/>
                    <w:sz w:val="28"/>
                    <w:szCs w:val="28"/>
                    <w:lang w:val="en-US"/>
                  </w:rPr>
                  <m:t>fl</m:t>
                </m:r>
              </m:sub>
            </m:sSub>
          </m:den>
        </m:f>
        <m:r>
          <w:rPr>
            <w:rFonts w:ascii="Cambria Math" w:hAnsi="Cambria Math" w:cs="Times New Roman"/>
            <w:sz w:val="28"/>
            <w:szCs w:val="28"/>
          </w:rPr>
          <m:t>X</m:t>
        </m:r>
        <m:r>
          <m:rPr>
            <m:lit/>
            <m:nor/>
          </m:rPr>
          <w:rPr>
            <w:rFonts w:ascii="Times New Roman" w:hAnsi="Times New Roman" w:cs="Times New Roman"/>
            <w:sz w:val="28"/>
            <w:szCs w:val="28"/>
            <w:lang w:val="en-US"/>
          </w:rPr>
          <m:t>100%</m:t>
        </m:r>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At no load,</w:t>
      </w:r>
      <m:oMath>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r>
          <w:rPr>
            <w:rFonts w:ascii="Cambria Math" w:hAnsi="Cambria Math" w:cs="Times New Roman"/>
            <w:sz w:val="28"/>
            <w:szCs w:val="28"/>
          </w:rPr>
          <m:t>a</m:t>
        </m:r>
      </m:oMath>
      <w:r w:rsidRPr="005B0DB8">
        <w:rPr>
          <w:rFonts w:ascii="Times New Roman" w:hAnsi="Times New Roman" w:cs="Times New Roman"/>
          <w:sz w:val="28"/>
          <w:szCs w:val="28"/>
          <w:lang w:val="en-US"/>
        </w:rPr>
        <w:t xml:space="preserve">, so </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r>
          <m:rPr>
            <m:lit/>
            <m:nor/>
          </m:rPr>
          <w:rPr>
            <w:rFonts w:ascii="Times New Roman" w:hAnsi="Times New Roman" w:cs="Times New Roman"/>
            <w:sz w:val="28"/>
            <w:szCs w:val="28"/>
            <w:lang w:val="en-US"/>
          </w:rPr>
          <m:t>VR</m:t>
        </m:r>
        <m:r>
          <w:rPr>
            <w:rFonts w:ascii="Cambria Math" w:hAnsi="Cambria Math" w:cs="Times New Roman"/>
            <w:sz w:val="28"/>
            <w:szCs w:val="28"/>
            <w:lang w:val="en-US"/>
          </w:rPr>
          <m:t>=</m:t>
        </m:r>
        <m:f>
          <m:fPr>
            <m:ctrlPr>
              <w:rPr>
                <w:rFonts w:ascii="Cambria Math" w:hAnsi="Cambria Math" w:cs="Times New Roman"/>
                <w:sz w:val="28"/>
                <w:szCs w:val="28"/>
              </w:rPr>
            </m:ctrlPr>
          </m:fPr>
          <m:num>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num>
              <m:den>
                <m:r>
                  <w:rPr>
                    <w:rFonts w:ascii="Cambria Math" w:hAnsi="Cambria Math" w:cs="Times New Roman"/>
                    <w:sz w:val="28"/>
                    <w:szCs w:val="28"/>
                  </w:rPr>
                  <m:t>a</m:t>
                </m:r>
              </m:den>
            </m:f>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r>
                  <w:rPr>
                    <w:rFonts w:ascii="Cambria Math" w:hAnsi="Cambria Math" w:cs="Times New Roman"/>
                    <w:sz w:val="28"/>
                    <w:szCs w:val="28"/>
                    <w:lang w:val="en-US"/>
                  </w:rPr>
                  <m:t>,</m:t>
                </m:r>
                <m:r>
                  <m:rPr>
                    <m:lit/>
                    <m:nor/>
                  </m:rPr>
                  <w:rPr>
                    <w:rFonts w:ascii="Times New Roman" w:hAnsi="Times New Roman" w:cs="Times New Roman"/>
                    <w:sz w:val="28"/>
                    <w:szCs w:val="28"/>
                    <w:lang w:val="en-US"/>
                  </w:rPr>
                  <m:t>fl</m:t>
                </m:r>
              </m:sub>
            </m:sSub>
          </m:num>
          <m:den>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r>
                  <w:rPr>
                    <w:rFonts w:ascii="Cambria Math" w:hAnsi="Cambria Math" w:cs="Times New Roman"/>
                    <w:sz w:val="28"/>
                    <w:szCs w:val="28"/>
                    <w:lang w:val="en-US"/>
                  </w:rPr>
                  <m:t>,</m:t>
                </m:r>
                <m:r>
                  <m:rPr>
                    <m:lit/>
                    <m:nor/>
                  </m:rPr>
                  <w:rPr>
                    <w:rFonts w:ascii="Times New Roman" w:hAnsi="Times New Roman" w:cs="Times New Roman"/>
                    <w:sz w:val="28"/>
                    <w:szCs w:val="28"/>
                    <w:lang w:val="en-US"/>
                  </w:rPr>
                  <m:t>fl</m:t>
                </m:r>
              </m:sub>
            </m:sSub>
          </m:den>
        </m:f>
        <m:r>
          <w:rPr>
            <w:rFonts w:ascii="Cambria Math" w:hAnsi="Cambria Math" w:cs="Times New Roman"/>
            <w:sz w:val="28"/>
            <w:szCs w:val="28"/>
          </w:rPr>
          <m:t>X</m:t>
        </m:r>
        <m:r>
          <m:rPr>
            <m:lit/>
            <m:nor/>
          </m:rPr>
          <w:rPr>
            <w:rFonts w:ascii="Times New Roman" w:hAnsi="Times New Roman" w:cs="Times New Roman"/>
            <w:sz w:val="28"/>
            <w:szCs w:val="28"/>
            <w:lang w:val="en-US"/>
          </w:rPr>
          <m:t>100%</m:t>
        </m:r>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In per unit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r>
          <m:rPr>
            <m:lit/>
            <m:nor/>
          </m:rPr>
          <w:rPr>
            <w:rFonts w:ascii="Times New Roman" w:hAnsi="Times New Roman" w:cs="Times New Roman"/>
            <w:sz w:val="28"/>
            <w:szCs w:val="28"/>
            <w:lang w:val="en-US"/>
          </w:rPr>
          <m:t>VR</m:t>
        </m:r>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r>
                  <w:rPr>
                    <w:rFonts w:ascii="Cambria Math" w:hAnsi="Cambria Math" w:cs="Times New Roman"/>
                    <w:sz w:val="28"/>
                    <w:szCs w:val="28"/>
                    <w:lang w:val="en-US"/>
                  </w:rPr>
                  <m:t>,</m:t>
                </m:r>
                <m:r>
                  <m:rPr>
                    <m:lit/>
                    <m:nor/>
                  </m:rPr>
                  <w:rPr>
                    <w:rFonts w:ascii="Times New Roman" w:hAnsi="Times New Roman" w:cs="Times New Roman"/>
                    <w:sz w:val="28"/>
                    <w:szCs w:val="28"/>
                    <w:lang w:val="en-US"/>
                  </w:rPr>
                  <m:t>pu</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r>
                  <w:rPr>
                    <w:rFonts w:ascii="Cambria Math" w:hAnsi="Cambria Math" w:cs="Times New Roman"/>
                    <w:sz w:val="28"/>
                    <w:szCs w:val="28"/>
                    <w:lang w:val="en-US"/>
                  </w:rPr>
                  <m:t>,</m:t>
                </m:r>
                <m:r>
                  <m:rPr>
                    <m:lit/>
                    <m:nor/>
                  </m:rPr>
                  <w:rPr>
                    <w:rFonts w:ascii="Times New Roman" w:hAnsi="Times New Roman" w:cs="Times New Roman"/>
                    <w:sz w:val="28"/>
                    <w:szCs w:val="28"/>
                    <w:lang w:val="en-US"/>
                  </w:rPr>
                  <m:t>fl</m:t>
                </m:r>
                <m:r>
                  <w:rPr>
                    <w:rFonts w:ascii="Cambria Math" w:hAnsi="Cambria Math" w:cs="Times New Roman"/>
                    <w:sz w:val="28"/>
                    <w:szCs w:val="28"/>
                    <w:lang w:val="en-US"/>
                  </w:rPr>
                  <m:t>,</m:t>
                </m:r>
                <m:r>
                  <m:rPr>
                    <m:lit/>
                    <m:nor/>
                  </m:rPr>
                  <w:rPr>
                    <w:rFonts w:ascii="Times New Roman" w:hAnsi="Times New Roman" w:cs="Times New Roman"/>
                    <w:sz w:val="28"/>
                    <w:szCs w:val="28"/>
                    <w:lang w:val="en-US"/>
                  </w:rPr>
                  <m:t>pu</m:t>
                </m:r>
              </m:sub>
            </m:sSub>
          </m:num>
          <m:den>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r>
                  <w:rPr>
                    <w:rFonts w:ascii="Cambria Math" w:hAnsi="Cambria Math" w:cs="Times New Roman"/>
                    <w:sz w:val="28"/>
                    <w:szCs w:val="28"/>
                    <w:lang w:val="en-US"/>
                  </w:rPr>
                  <m:t>,</m:t>
                </m:r>
                <m:r>
                  <m:rPr>
                    <m:lit/>
                    <m:nor/>
                  </m:rPr>
                  <w:rPr>
                    <w:rFonts w:ascii="Times New Roman" w:hAnsi="Times New Roman" w:cs="Times New Roman"/>
                    <w:sz w:val="28"/>
                    <w:szCs w:val="28"/>
                    <w:lang w:val="en-US"/>
                  </w:rPr>
                  <m:t>fl</m:t>
                </m:r>
                <m:r>
                  <w:rPr>
                    <w:rFonts w:ascii="Cambria Math" w:hAnsi="Cambria Math" w:cs="Times New Roman"/>
                    <w:sz w:val="28"/>
                    <w:szCs w:val="28"/>
                    <w:lang w:val="en-US"/>
                  </w:rPr>
                  <m:t>,</m:t>
                </m:r>
                <m:r>
                  <m:rPr>
                    <m:lit/>
                    <m:nor/>
                  </m:rPr>
                  <w:rPr>
                    <w:rFonts w:ascii="Times New Roman" w:hAnsi="Times New Roman" w:cs="Times New Roman"/>
                    <w:sz w:val="28"/>
                    <w:szCs w:val="28"/>
                    <w:lang w:val="en-US"/>
                  </w:rPr>
                  <m:t>pu</m:t>
                </m:r>
              </m:sub>
            </m:sSub>
          </m:den>
        </m:f>
        <m:r>
          <w:rPr>
            <w:rFonts w:ascii="Cambria Math" w:hAnsi="Cambria Math" w:cs="Times New Roman"/>
            <w:sz w:val="28"/>
            <w:szCs w:val="28"/>
          </w:rPr>
          <m:t>X</m:t>
        </m:r>
        <m:r>
          <m:rPr>
            <m:lit/>
            <m:nor/>
          </m:rPr>
          <w:rPr>
            <w:rFonts w:ascii="Times New Roman" w:hAnsi="Times New Roman" w:cs="Times New Roman"/>
            <w:sz w:val="28"/>
            <w:szCs w:val="28"/>
            <w:lang w:val="en-US"/>
          </w:rPr>
          <m:t>100%</m:t>
        </m:r>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Usually it is good a practice to have small a voltage regulation as possible. For ideal transformer, VR = 0 percent. Regulation provides a measure of transformer’s ability to maintains voltage under load conditions.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Most electrical apparatus designed to operate at specified or rated voltage ±5%.</w: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If voltage too high:-</w:t>
      </w:r>
    </w:p>
    <w:p w:rsidR="005B0DB8" w:rsidRPr="005B0DB8" w:rsidRDefault="005B0DB8" w:rsidP="001E261D">
      <w:pPr>
        <w:numPr>
          <w:ilvl w:val="0"/>
          <w:numId w:val="5"/>
        </w:numPr>
        <w:spacing w:after="0" w:line="240" w:lineRule="auto"/>
        <w:ind w:left="0" w:firstLine="709"/>
        <w:jc w:val="both"/>
        <w:rPr>
          <w:rFonts w:ascii="Times New Roman" w:hAnsi="Times New Roman" w:cs="Times New Roman"/>
          <w:sz w:val="28"/>
          <w:szCs w:val="28"/>
        </w:rPr>
      </w:pPr>
      <w:r w:rsidRPr="005B0DB8">
        <w:rPr>
          <w:rFonts w:ascii="Times New Roman" w:hAnsi="Times New Roman" w:cs="Times New Roman"/>
          <w:sz w:val="28"/>
          <w:szCs w:val="28"/>
        </w:rPr>
        <w:t>Space heater over heat</w:t>
      </w:r>
    </w:p>
    <w:p w:rsidR="005B0DB8" w:rsidRPr="005B0DB8" w:rsidRDefault="005B0DB8" w:rsidP="001E261D">
      <w:pPr>
        <w:numPr>
          <w:ilvl w:val="0"/>
          <w:numId w:val="5"/>
        </w:numPr>
        <w:spacing w:after="0" w:line="240" w:lineRule="auto"/>
        <w:ind w:left="0" w:firstLine="709"/>
        <w:jc w:val="both"/>
        <w:rPr>
          <w:rFonts w:ascii="Times New Roman" w:hAnsi="Times New Roman" w:cs="Times New Roman"/>
          <w:sz w:val="28"/>
          <w:szCs w:val="28"/>
        </w:rPr>
      </w:pPr>
      <w:r w:rsidRPr="005B0DB8">
        <w:rPr>
          <w:rFonts w:ascii="Times New Roman" w:hAnsi="Times New Roman" w:cs="Times New Roman"/>
          <w:sz w:val="28"/>
          <w:szCs w:val="28"/>
        </w:rPr>
        <w:t>Magnetic loads saturate</w:t>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If voltage too low:-</w:t>
      </w:r>
    </w:p>
    <w:p w:rsidR="005B0DB8" w:rsidRPr="005B0DB8" w:rsidRDefault="005B0DB8" w:rsidP="001E261D">
      <w:pPr>
        <w:numPr>
          <w:ilvl w:val="0"/>
          <w:numId w:val="4"/>
        </w:numPr>
        <w:spacing w:after="0" w:line="240" w:lineRule="auto"/>
        <w:ind w:left="0"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Constant power loads draw excessive current, over heating load and possibly also transformer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The transformer phasor diagram</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To determine the voltage regulation of a transformer, it is necessary to understand the voltage drops within it. Consider the simplified transformer equivalent circuit in Figure 6d. The effects of the excitation branch on transformer voltage regulation can be ignored, so only the series impedances need be considered. The voltage regulation of a transformer depends both on the magnitude of these series impedances and on the phase angle of the current flowing through the transformer. The easiest way to determine the voltage regulation by using examine phasor diagram.</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Refer to Figure 6d,</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P</m:t>
                </m:r>
              </m:sub>
            </m:sSub>
          </m:num>
          <m:den>
            <m:r>
              <w:rPr>
                <w:rFonts w:ascii="Cambria Math" w:hAnsi="Cambria Math" w:cs="Times New Roman"/>
                <w:sz w:val="28"/>
                <w:szCs w:val="28"/>
              </w:rPr>
              <m:t>a</m:t>
            </m:r>
          </m:den>
        </m:f>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R</m:t>
            </m:r>
          </m:e>
          <m:sub>
            <m:r>
              <m:rPr>
                <m:lit/>
                <m:nor/>
              </m:rPr>
              <w:rPr>
                <w:rFonts w:ascii="Times New Roman" w:hAnsi="Times New Roman" w:cs="Times New Roman"/>
                <w:sz w:val="28"/>
                <w:szCs w:val="28"/>
                <w:lang w:val="en-US"/>
              </w:rPr>
              <m:t>eq</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m:rPr>
                <m:lit/>
                <m:nor/>
              </m:rPr>
              <w:rPr>
                <w:rFonts w:ascii="Times New Roman" w:hAnsi="Times New Roman" w:cs="Times New Roman"/>
                <w:sz w:val="28"/>
                <w:szCs w:val="28"/>
                <w:lang w:val="en-US"/>
              </w:rPr>
              <m:t>jX</m:t>
            </m:r>
          </m:e>
          <m:sub>
            <m:r>
              <m:rPr>
                <m:lit/>
                <m:nor/>
              </m:rPr>
              <w:rPr>
                <w:rFonts w:ascii="Times New Roman" w:hAnsi="Times New Roman" w:cs="Times New Roman"/>
                <w:sz w:val="28"/>
                <w:szCs w:val="28"/>
                <w:lang w:val="en-US"/>
              </w:rPr>
              <m:t>eq</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For lagging power factor</w:t>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lastRenderedPageBreak/>
        <w:drawing>
          <wp:inline distT="0" distB="0" distL="0" distR="0" wp14:anchorId="69E5882D" wp14:editId="25A6244E">
            <wp:extent cx="3296285" cy="952500"/>
            <wp:effectExtent l="0" t="0" r="0" b="0"/>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94"/>
                    <a:stretch>
                      <a:fillRect/>
                    </a:stretch>
                  </pic:blipFill>
                  <pic:spPr bwMode="auto">
                    <a:xfrm>
                      <a:off x="0" y="0"/>
                      <a:ext cx="3296285" cy="952500"/>
                    </a:xfrm>
                    <a:prstGeom prst="rect">
                      <a:avLst/>
                    </a:prstGeom>
                  </pic:spPr>
                </pic:pic>
              </a:graphicData>
            </a:graphic>
          </wp:inline>
        </w:drawing>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Figure 9: Phasor diagram of a transformer operating at a lagging power factor</w: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For leading power factor</w:t>
      </w:r>
    </w:p>
    <w:p w:rsidR="005B0DB8" w:rsidRPr="005B0DB8" w:rsidRDefault="005B0DB8" w:rsidP="001E261D">
      <w:pPr>
        <w:spacing w:after="0" w:line="240" w:lineRule="auto"/>
        <w:ind w:firstLine="709"/>
        <w:jc w:val="both"/>
        <w:rPr>
          <w:rFonts w:ascii="Times New Roman" w:hAnsi="Times New Roman" w:cs="Times New Roman"/>
          <w:sz w:val="28"/>
          <w:szCs w:val="28"/>
        </w:rPr>
      </w:pP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71CB84C6" wp14:editId="27B181DD">
            <wp:extent cx="3142615" cy="1181100"/>
            <wp:effectExtent l="0" t="0" r="0" b="0"/>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95"/>
                    <a:stretch>
                      <a:fillRect/>
                    </a:stretch>
                  </pic:blipFill>
                  <pic:spPr bwMode="auto">
                    <a:xfrm>
                      <a:off x="0" y="0"/>
                      <a:ext cx="3142615" cy="1181100"/>
                    </a:xfrm>
                    <a:prstGeom prst="rect">
                      <a:avLst/>
                    </a:prstGeom>
                  </pic:spPr>
                </pic:pic>
              </a:graphicData>
            </a:graphic>
          </wp:inline>
        </w:drawing>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Figure 10: Phasor diagram of a transformer operating at a leading power factor</w:t>
      </w:r>
    </w:p>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sz w:val="28"/>
          <w:szCs w:val="28"/>
        </w:rPr>
        <w:t>For unity power factor</w:t>
      </w:r>
    </w:p>
    <w:p w:rsidR="005B0DB8" w:rsidRPr="005B0DB8" w:rsidRDefault="005B0DB8" w:rsidP="001E261D">
      <w:pPr>
        <w:spacing w:after="0" w:line="240" w:lineRule="auto"/>
        <w:ind w:firstLine="709"/>
        <w:jc w:val="center"/>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5FCFBE58" wp14:editId="3FC6259D">
            <wp:extent cx="3191510" cy="1104900"/>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96"/>
                    <a:stretch>
                      <a:fillRect/>
                    </a:stretch>
                  </pic:blipFill>
                  <pic:spPr bwMode="auto">
                    <a:xfrm>
                      <a:off x="0" y="0"/>
                      <a:ext cx="3191510" cy="1104900"/>
                    </a:xfrm>
                    <a:prstGeom prst="rect">
                      <a:avLst/>
                    </a:prstGeom>
                  </pic:spPr>
                </pic:pic>
              </a:graphicData>
            </a:graphic>
          </wp:inline>
        </w:drawing>
      </w:r>
    </w:p>
    <w:p w:rsidR="005B0DB8" w:rsidRPr="005B0DB8" w:rsidRDefault="005B0DB8" w:rsidP="001E261D">
      <w:pPr>
        <w:spacing w:after="0" w:line="240" w:lineRule="auto"/>
        <w:ind w:firstLine="709"/>
        <w:jc w:val="center"/>
        <w:rPr>
          <w:rFonts w:ascii="Times New Roman" w:hAnsi="Times New Roman" w:cs="Times New Roman"/>
          <w:sz w:val="28"/>
          <w:szCs w:val="28"/>
          <w:lang w:val="en-US"/>
        </w:rPr>
      </w:pPr>
      <w:r w:rsidRPr="005B0DB8">
        <w:rPr>
          <w:rFonts w:ascii="Times New Roman" w:hAnsi="Times New Roman" w:cs="Times New Roman"/>
          <w:sz w:val="28"/>
          <w:szCs w:val="28"/>
          <w:lang w:val="en-US"/>
        </w:rPr>
        <w:t>Figure 11: Phasor diagram of a transformer operating at a unity power factor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80718C" w:rsidRDefault="005B0DB8" w:rsidP="001E261D">
      <w:pPr>
        <w:spacing w:after="0" w:line="240" w:lineRule="auto"/>
        <w:ind w:firstLine="709"/>
        <w:jc w:val="both"/>
        <w:rPr>
          <w:rFonts w:ascii="Times New Roman" w:hAnsi="Times New Roman" w:cs="Times New Roman"/>
          <w:b/>
          <w:sz w:val="28"/>
          <w:szCs w:val="28"/>
          <w:lang w:val="en-US"/>
        </w:rPr>
      </w:pPr>
      <w:r w:rsidRPr="0080718C">
        <w:rPr>
          <w:rFonts w:ascii="Times New Roman" w:hAnsi="Times New Roman" w:cs="Times New Roman"/>
          <w:b/>
          <w:sz w:val="28"/>
          <w:szCs w:val="28"/>
          <w:lang w:val="en-US"/>
        </w:rPr>
        <w:t>Efficiency</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The efficiency of a transformer is defined as the ratio of the power output (P</w:t>
      </w:r>
      <w:r w:rsidRPr="005B0DB8">
        <w:rPr>
          <w:rFonts w:ascii="Times New Roman" w:hAnsi="Times New Roman" w:cs="Times New Roman"/>
          <w:sz w:val="28"/>
          <w:szCs w:val="28"/>
          <w:vertAlign w:val="subscript"/>
          <w:lang w:val="en-US"/>
        </w:rPr>
        <w:t>out</w:t>
      </w:r>
      <w:r w:rsidRPr="005B0DB8">
        <w:rPr>
          <w:rFonts w:ascii="Times New Roman" w:hAnsi="Times New Roman" w:cs="Times New Roman"/>
          <w:sz w:val="28"/>
          <w:szCs w:val="28"/>
          <w:lang w:val="en-US"/>
        </w:rPr>
        <w:t>) to the power input (P</w:t>
      </w:r>
      <w:r w:rsidRPr="005B0DB8">
        <w:rPr>
          <w:rFonts w:ascii="Times New Roman" w:hAnsi="Times New Roman" w:cs="Times New Roman"/>
          <w:sz w:val="28"/>
          <w:szCs w:val="28"/>
          <w:vertAlign w:val="subscript"/>
          <w:lang w:val="en-US"/>
        </w:rPr>
        <w:t>in</w:t>
      </w:r>
      <w:r w:rsidRPr="005B0DB8">
        <w:rPr>
          <w:rFonts w:ascii="Times New Roman" w:hAnsi="Times New Roman" w:cs="Times New Roman"/>
          <w:sz w:val="28"/>
          <w:szCs w:val="28"/>
          <w:lang w:val="en-US"/>
        </w:rPr>
        <w:t>).</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Generally, the output power will governed by the requirements of the Loads, making it a more easily specified term than input power</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w:t>
      </w: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r>
          <w:rPr>
            <w:rFonts w:ascii="Cambria Math" w:hAnsi="Cambria Math" w:cs="Times New Roman"/>
            <w:sz w:val="28"/>
            <w:szCs w:val="28"/>
          </w:rPr>
          <m:t>η</m:t>
        </m:r>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out</m:t>
                </m:r>
              </m:sub>
            </m:sSub>
          </m:num>
          <m:den>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in</m:t>
                </m:r>
              </m:sub>
            </m:sSub>
          </m:den>
        </m:f>
        <m:r>
          <w:rPr>
            <w:rFonts w:ascii="Cambria Math" w:hAnsi="Cambria Math" w:cs="Times New Roman"/>
            <w:sz w:val="28"/>
            <w:szCs w:val="28"/>
          </w:rPr>
          <m:t>X</m:t>
        </m:r>
        <m:r>
          <m:rPr>
            <m:lit/>
            <m:nor/>
          </m:rPr>
          <w:rPr>
            <w:rFonts w:ascii="Times New Roman" w:hAnsi="Times New Roman" w:cs="Times New Roman"/>
            <w:sz w:val="28"/>
            <w:szCs w:val="28"/>
            <w:lang w:val="en-US"/>
          </w:rPr>
          <m:t>100%</m:t>
        </m:r>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r>
          <w:rPr>
            <w:rFonts w:ascii="Cambria Math" w:hAnsi="Cambria Math" w:cs="Times New Roman"/>
            <w:sz w:val="28"/>
            <w:szCs w:val="28"/>
          </w:rPr>
          <m:t>η</m:t>
        </m:r>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out</m:t>
                </m:r>
              </m:sub>
            </m:sSub>
          </m:num>
          <m:den>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out</m:t>
                </m:r>
              </m:sub>
            </m:sSub>
            <m:r>
              <w:rPr>
                <w:rFonts w:ascii="Cambria Math" w:hAnsi="Cambria Math" w:cs="Times New Roman"/>
                <w:sz w:val="28"/>
                <w:szCs w:val="28"/>
                <w:lang w:val="en-US"/>
              </w:rPr>
              <m:t>+</m:t>
            </m:r>
            <m:nary>
              <m:naryPr>
                <m:chr m:val="∑"/>
                <m:subHide m:val="1"/>
                <m:supHide m:val="1"/>
                <m:ctrlPr>
                  <w:rPr>
                    <w:rFonts w:ascii="Cambria Math" w:hAnsi="Cambria Math" w:cs="Times New Roman"/>
                    <w:sz w:val="28"/>
                    <w:szCs w:val="28"/>
                  </w:rPr>
                </m:ctrlPr>
              </m:naryPr>
              <m:sub/>
              <m:sup/>
              <m:e>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losses</m:t>
                    </m:r>
                  </m:sub>
                </m:sSub>
              </m:e>
            </m:nary>
          </m:den>
        </m:f>
        <m:r>
          <w:rPr>
            <w:rFonts w:ascii="Cambria Math" w:hAnsi="Cambria Math" w:cs="Times New Roman"/>
            <w:sz w:val="28"/>
            <w:szCs w:val="28"/>
          </w:rPr>
          <m:t>X</m:t>
        </m:r>
        <m:r>
          <m:rPr>
            <m:lit/>
            <m:nor/>
          </m:rPr>
          <w:rPr>
            <w:rFonts w:ascii="Times New Roman" w:hAnsi="Times New Roman" w:cs="Times New Roman"/>
            <w:sz w:val="28"/>
            <w:szCs w:val="28"/>
            <w:lang w:val="en-US"/>
          </w:rPr>
          <m:t>100%</m:t>
        </m:r>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lang w:val="en-US"/>
        </w:rPr>
        <w:tab/>
      </w:r>
      <m:oMath>
        <m:r>
          <w:rPr>
            <w:rFonts w:ascii="Cambria Math" w:hAnsi="Cambria Math" w:cs="Times New Roman"/>
            <w:sz w:val="28"/>
            <w:szCs w:val="28"/>
          </w:rPr>
          <m:t>η</m:t>
        </m:r>
        <m:r>
          <w:rPr>
            <w:rFonts w:ascii="Cambria Math" w:hAnsi="Cambria Math" w:cs="Times New Roman"/>
            <w:sz w:val="28"/>
            <w:szCs w:val="28"/>
            <w:lang w:val="en-US"/>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r>
              <m:rPr>
                <m:lit/>
                <m:nor/>
              </m:rPr>
              <w:rPr>
                <w:rFonts w:ascii="Times New Roman" w:hAnsi="Times New Roman" w:cs="Times New Roman"/>
                <w:sz w:val="28"/>
                <w:szCs w:val="28"/>
                <w:lang w:val="en-US"/>
              </w:rPr>
              <m:t>cos</m:t>
            </m:r>
            <m:r>
              <w:rPr>
                <w:rFonts w:ascii="Cambria Math" w:hAnsi="Cambria Math" w:cs="Times New Roman"/>
                <w:sz w:val="28"/>
                <w:szCs w:val="28"/>
              </w:rPr>
              <m:t>θ</m:t>
            </m:r>
          </m:num>
          <m:den>
            <m:sSub>
              <m:sSubPr>
                <m:ctrlPr>
                  <w:rPr>
                    <w:rFonts w:ascii="Cambria Math" w:hAnsi="Cambria Math" w:cs="Times New Roman"/>
                    <w:sz w:val="28"/>
                    <w:szCs w:val="28"/>
                  </w:rPr>
                </m:ctrlPr>
              </m:sSubPr>
              <m:e>
                <m:r>
                  <w:rPr>
                    <w:rFonts w:ascii="Cambria Math" w:hAnsi="Cambria Math" w:cs="Times New Roman"/>
                    <w:sz w:val="28"/>
                    <w:szCs w:val="28"/>
                  </w:rPr>
                  <m:t>V</m:t>
                </m:r>
              </m:e>
              <m:sub>
                <m:r>
                  <w:rPr>
                    <w:rFonts w:ascii="Cambria Math" w:hAnsi="Cambria Math" w:cs="Times New Roman"/>
                    <w:sz w:val="28"/>
                    <w:szCs w:val="28"/>
                  </w:rPr>
                  <m:t>s</m:t>
                </m:r>
              </m:sub>
            </m:sSub>
            <m:sSub>
              <m:sSubPr>
                <m:ctrlPr>
                  <w:rPr>
                    <w:rFonts w:ascii="Cambria Math" w:hAnsi="Cambria Math" w:cs="Times New Roman"/>
                    <w:sz w:val="28"/>
                    <w:szCs w:val="28"/>
                  </w:rPr>
                </m:ctrlPr>
              </m:sSubPr>
              <m:e>
                <m:r>
                  <w:rPr>
                    <w:rFonts w:ascii="Cambria Math" w:hAnsi="Cambria Math" w:cs="Times New Roman"/>
                    <w:sz w:val="28"/>
                    <w:szCs w:val="28"/>
                  </w:rPr>
                  <m:t>I</m:t>
                </m:r>
              </m:e>
              <m:sub>
                <m:r>
                  <w:rPr>
                    <w:rFonts w:ascii="Cambria Math" w:hAnsi="Cambria Math" w:cs="Times New Roman"/>
                    <w:sz w:val="28"/>
                    <w:szCs w:val="28"/>
                  </w:rPr>
                  <m:t>s</m:t>
                </m:r>
              </m:sub>
            </m:sSub>
            <m:r>
              <m:rPr>
                <m:lit/>
                <m:nor/>
              </m:rPr>
              <w:rPr>
                <w:rFonts w:ascii="Times New Roman" w:hAnsi="Times New Roman" w:cs="Times New Roman"/>
                <w:sz w:val="28"/>
                <w:szCs w:val="28"/>
                <w:lang w:val="en-US"/>
              </w:rPr>
              <m:t>cos</m:t>
            </m:r>
            <m:r>
              <w:rPr>
                <w:rFonts w:ascii="Cambria Math" w:hAnsi="Cambria Math" w:cs="Times New Roman"/>
                <w:sz w:val="28"/>
                <w:szCs w:val="28"/>
              </w:rPr>
              <m:t>θ</m:t>
            </m:r>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cu</m:t>
                </m:r>
              </m:sub>
            </m:sSub>
            <m:r>
              <w:rPr>
                <w:rFonts w:ascii="Cambria Math" w:hAnsi="Cambria Math" w:cs="Times New Roman"/>
                <w:sz w:val="28"/>
                <w:szCs w:val="28"/>
                <w:lang w:val="en-US"/>
              </w:rPr>
              <m:t>+</m:t>
            </m:r>
            <m:sSub>
              <m:sSubPr>
                <m:ctrlPr>
                  <w:rPr>
                    <w:rFonts w:ascii="Cambria Math" w:hAnsi="Cambria Math" w:cs="Times New Roman"/>
                    <w:sz w:val="28"/>
                    <w:szCs w:val="28"/>
                  </w:rPr>
                </m:ctrlPr>
              </m:sSubPr>
              <m:e>
                <m:r>
                  <w:rPr>
                    <w:rFonts w:ascii="Cambria Math" w:hAnsi="Cambria Math" w:cs="Times New Roman"/>
                    <w:sz w:val="28"/>
                    <w:szCs w:val="28"/>
                  </w:rPr>
                  <m:t>P</m:t>
                </m:r>
              </m:e>
              <m:sub>
                <m:r>
                  <m:rPr>
                    <m:lit/>
                    <m:nor/>
                  </m:rPr>
                  <w:rPr>
                    <w:rFonts w:ascii="Times New Roman" w:hAnsi="Times New Roman" w:cs="Times New Roman"/>
                    <w:sz w:val="28"/>
                    <w:szCs w:val="28"/>
                    <w:lang w:val="en-US"/>
                  </w:rPr>
                  <m:t>core</m:t>
                </m:r>
              </m:sub>
            </m:sSub>
          </m:den>
        </m:f>
        <m:r>
          <w:rPr>
            <w:rFonts w:ascii="Cambria Math" w:hAnsi="Cambria Math" w:cs="Times New Roman"/>
            <w:sz w:val="28"/>
            <w:szCs w:val="28"/>
          </w:rPr>
          <m:t>X</m:t>
        </m:r>
        <m:r>
          <m:rPr>
            <m:lit/>
            <m:nor/>
          </m:rPr>
          <w:rPr>
            <w:rFonts w:ascii="Times New Roman" w:hAnsi="Times New Roman" w:cs="Times New Roman"/>
            <w:sz w:val="28"/>
            <w:szCs w:val="28"/>
            <w:lang w:val="en-US"/>
          </w:rPr>
          <m:t>100%</m:t>
        </m:r>
      </m:oMath>
    </w:p>
    <w:p w:rsidR="005B0DB8" w:rsidRPr="005B0DB8" w:rsidRDefault="005B0DB8" w:rsidP="001E261D">
      <w:pPr>
        <w:spacing w:after="0" w:line="240" w:lineRule="auto"/>
        <w:ind w:firstLine="709"/>
        <w:jc w:val="both"/>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Where</w:t>
      </w:r>
      <w:r w:rsidRPr="005B0DB8">
        <w:rPr>
          <w:rFonts w:ascii="Times New Roman" w:hAnsi="Times New Roman" w:cs="Times New Roman"/>
          <w:sz w:val="28"/>
          <w:szCs w:val="28"/>
          <w:lang w:val="en-US"/>
        </w:rPr>
        <w:tab/>
        <w:t>P</w:t>
      </w:r>
      <w:r w:rsidRPr="005B0DB8">
        <w:rPr>
          <w:rFonts w:ascii="Times New Roman" w:hAnsi="Times New Roman" w:cs="Times New Roman"/>
          <w:sz w:val="28"/>
          <w:szCs w:val="28"/>
          <w:vertAlign w:val="subscript"/>
          <w:lang w:val="en-US"/>
        </w:rPr>
        <w:t xml:space="preserve">cu </w:t>
      </w:r>
      <w:r w:rsidRPr="005B0DB8">
        <w:rPr>
          <w:rFonts w:ascii="Times New Roman" w:hAnsi="Times New Roman" w:cs="Times New Roman"/>
          <w:sz w:val="28"/>
          <w:szCs w:val="28"/>
          <w:lang w:val="en-US"/>
        </w:rPr>
        <w:t>= Copper losses</w:t>
      </w:r>
    </w:p>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P</w:t>
      </w:r>
      <w:r w:rsidRPr="005B0DB8">
        <w:rPr>
          <w:rFonts w:ascii="Times New Roman" w:hAnsi="Times New Roman" w:cs="Times New Roman"/>
          <w:sz w:val="28"/>
          <w:szCs w:val="28"/>
          <w:vertAlign w:val="subscript"/>
          <w:lang w:val="en-US"/>
        </w:rPr>
        <w:t>core</w:t>
      </w:r>
      <w:r w:rsidRPr="005B0DB8">
        <w:rPr>
          <w:rFonts w:ascii="Times New Roman" w:hAnsi="Times New Roman" w:cs="Times New Roman"/>
          <w:sz w:val="28"/>
          <w:szCs w:val="28"/>
          <w:lang w:val="en-US"/>
        </w:rPr>
        <w:t xml:space="preserve"> = Core losses</w:t>
      </w:r>
    </w:p>
    <w:p w:rsidR="005B0DB8" w:rsidRDefault="005B0DB8" w:rsidP="001E261D">
      <w:pPr>
        <w:spacing w:after="0" w:line="240" w:lineRule="auto"/>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Questions</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 What's a transformer?</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 What is the ideal transformer?</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 What's the meaning of equivalent circuit elements?</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 Why does a transformer transform resistance?</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5. Why there's phase shift on the phasor diagram of a transformer?</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6. Which kinds of power loss in transformers do you know?</w:t>
      </w:r>
    </w:p>
    <w:p w:rsidR="001E261D" w:rsidRPr="005B0DB8"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7. Can a transformer operate on DC?</w:t>
      </w:r>
    </w:p>
    <w:p w:rsidR="005B0DB8" w:rsidRDefault="005B0DB8" w:rsidP="001E261D">
      <w:pPr>
        <w:spacing w:after="0" w:line="240" w:lineRule="auto"/>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b/>
          <w:bCs/>
          <w:sz w:val="28"/>
          <w:szCs w:val="28"/>
          <w:lang w:val="en-US"/>
        </w:rPr>
      </w:pPr>
      <w:r w:rsidRPr="001E261D">
        <w:rPr>
          <w:rFonts w:ascii="Times New Roman" w:hAnsi="Times New Roman" w:cs="Times New Roman"/>
          <w:b/>
          <w:bCs/>
          <w:sz w:val="28"/>
          <w:szCs w:val="28"/>
          <w:lang w:val="en-US"/>
        </w:rPr>
        <w:t>Literature</w:t>
      </w: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Main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lastRenderedPageBreak/>
        <w:t>1.</w:t>
      </w:r>
      <w:r w:rsidRPr="001E261D">
        <w:rPr>
          <w:rFonts w:ascii="Times New Roman" w:hAnsi="Times New Roman" w:cs="Times New Roman"/>
          <w:sz w:val="28"/>
          <w:szCs w:val="28"/>
          <w:lang w:val="en-US"/>
        </w:rPr>
        <w:tab/>
        <w:t>Ibrayev, A. T. Theoretical Basics of Electrical Engineering  : textbook / A. T. Ibrayev. - Almaty : , 2016. - 299 p.</w:t>
      </w:r>
    </w:p>
    <w:p w:rsidR="001E261D" w:rsidRPr="0079040E" w:rsidRDefault="001E261D" w:rsidP="001E261D">
      <w:pPr>
        <w:spacing w:after="0" w:line="240" w:lineRule="auto"/>
        <w:ind w:firstLine="709"/>
        <w:rPr>
          <w:rFonts w:ascii="Times New Roman" w:hAnsi="Times New Roman" w:cs="Times New Roman"/>
          <w:sz w:val="28"/>
          <w:szCs w:val="28"/>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 xml:space="preserve">Williams Barry W. Principles and Elements of Power Electronics. </w:t>
      </w:r>
      <w:r w:rsidRPr="0079040E">
        <w:rPr>
          <w:rFonts w:ascii="Times New Roman" w:hAnsi="Times New Roman" w:cs="Times New Roman"/>
          <w:sz w:val="28"/>
          <w:szCs w:val="28"/>
        </w:rPr>
        <w:t>Devices, Drivers, Applications, and Passive Components O’Reilly, 2014 1432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w:t>
      </w:r>
      <w:r w:rsidRPr="001E261D">
        <w:rPr>
          <w:rFonts w:ascii="Times New Roman" w:hAnsi="Times New Roman" w:cs="Times New Roman"/>
          <w:sz w:val="28"/>
          <w:szCs w:val="28"/>
          <w:lang w:val="en-US"/>
        </w:rPr>
        <w:tab/>
        <w:t xml:space="preserve">Glendinning, Eeic H. Oxford English for Electrical and Mechanical Engineering : / E. Glendinning, N. Glendinning. - Oxford : Oxford University Press, 2001. - 190 p. </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w:t>
      </w:r>
      <w:r w:rsidRPr="001E261D">
        <w:rPr>
          <w:rFonts w:ascii="Times New Roman" w:hAnsi="Times New Roman" w:cs="Times New Roman"/>
          <w:sz w:val="28"/>
          <w:szCs w:val="28"/>
          <w:lang w:val="en-US"/>
        </w:rPr>
        <w:tab/>
        <w:t>Weidauer, J. Electrical Drives: Principles, Planning, Applications, Solutions  J. Weidauer, R. Messer. - Erlangen : Publicis Publishing, 2014. - 397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5.</w:t>
      </w:r>
      <w:r w:rsidRPr="001E261D">
        <w:rPr>
          <w:rFonts w:ascii="Times New Roman" w:hAnsi="Times New Roman" w:cs="Times New Roman"/>
          <w:sz w:val="28"/>
          <w:szCs w:val="28"/>
          <w:lang w:val="en-US"/>
        </w:rPr>
        <w:tab/>
      </w:r>
      <w:r w:rsidRPr="0079040E">
        <w:rPr>
          <w:rFonts w:ascii="Times New Roman" w:hAnsi="Times New Roman" w:cs="Times New Roman"/>
          <w:sz w:val="28"/>
          <w:szCs w:val="28"/>
        </w:rPr>
        <w:t>Қазақ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тілі</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терминдерінің</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салалық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ғылыми</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түсіндірме</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сөздігі</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Электроника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радиотехника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байланыс</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Алматы</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Мектеп</w:t>
      </w:r>
      <w:r w:rsidRPr="001E261D">
        <w:rPr>
          <w:rFonts w:ascii="Times New Roman" w:hAnsi="Times New Roman" w:cs="Times New Roman"/>
          <w:sz w:val="28"/>
          <w:szCs w:val="28"/>
          <w:lang w:val="en-US"/>
        </w:rPr>
        <w:t xml:space="preserve">, 2007. - 232 </w:t>
      </w:r>
      <w:r w:rsidRPr="0079040E">
        <w:rPr>
          <w:rFonts w:ascii="Times New Roman" w:hAnsi="Times New Roman" w:cs="Times New Roman"/>
          <w:sz w:val="28"/>
          <w:szCs w:val="28"/>
        </w:rPr>
        <w:t>б</w:t>
      </w:r>
      <w:r w:rsidRPr="001E261D">
        <w:rPr>
          <w:rFonts w:ascii="Times New Roman" w:hAnsi="Times New Roman" w:cs="Times New Roman"/>
          <w:sz w:val="28"/>
          <w:szCs w:val="28"/>
          <w:lang w:val="en-US"/>
        </w:rPr>
        <w:t xml:space="preserve">. </w:t>
      </w:r>
    </w:p>
    <w:p w:rsidR="001E261D" w:rsidRPr="0079040E" w:rsidRDefault="001E261D" w:rsidP="001E261D">
      <w:pPr>
        <w:spacing w:after="0" w:line="240" w:lineRule="auto"/>
        <w:ind w:firstLine="709"/>
        <w:rPr>
          <w:rFonts w:ascii="Times New Roman" w:hAnsi="Times New Roman" w:cs="Times New Roman"/>
          <w:b/>
          <w:sz w:val="28"/>
          <w:szCs w:val="28"/>
        </w:rPr>
      </w:pPr>
      <w:r w:rsidRPr="0079040E">
        <w:rPr>
          <w:rFonts w:ascii="Times New Roman" w:hAnsi="Times New Roman" w:cs="Times New Roman"/>
          <w:sz w:val="28"/>
          <w:szCs w:val="28"/>
        </w:rPr>
        <w:t>6.</w:t>
      </w:r>
      <w:r w:rsidRPr="0079040E">
        <w:rPr>
          <w:rFonts w:ascii="Times New Roman" w:hAnsi="Times New Roman" w:cs="Times New Roman"/>
          <w:sz w:val="28"/>
          <w:szCs w:val="28"/>
        </w:rPr>
        <w:tab/>
        <w:t>М. С. Тясто Современный русско-английский словарь по радиоэлектронике  - Ростов н/Д : Феникс, 2009. - 377 с.</w:t>
      </w:r>
      <w:r w:rsidRPr="0079040E">
        <w:rPr>
          <w:rFonts w:ascii="Times New Roman" w:hAnsi="Times New Roman" w:cs="Times New Roman"/>
          <w:sz w:val="28"/>
          <w:szCs w:val="28"/>
        </w:rPr>
        <w:br/>
      </w:r>
      <w:r w:rsidRPr="0079040E">
        <w:rPr>
          <w:rFonts w:ascii="Times New Roman" w:hAnsi="Times New Roman" w:cs="Times New Roman"/>
          <w:b/>
          <w:sz w:val="28"/>
          <w:szCs w:val="28"/>
        </w:rPr>
        <w:t>Supplementary</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w:t>
      </w:r>
      <w:r w:rsidRPr="001E261D">
        <w:rPr>
          <w:rFonts w:ascii="Times New Roman" w:hAnsi="Times New Roman" w:cs="Times New Roman"/>
          <w:sz w:val="28"/>
          <w:szCs w:val="28"/>
          <w:lang w:val="en-US"/>
        </w:rPr>
        <w:tab/>
        <w:t>R. Jablonski, T. Brezina. Advanced Mechatronics Solutios . Vol. 393  - Switzerland : Springer, 2016. - 668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K. Reif. Automotive Mechatronics. Automotive Networking, Driving Stability Systems, Electronics - Wiesbaden : Springer Vieweg, 2015. - 538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w:t>
      </w:r>
      <w:r w:rsidRPr="001E261D">
        <w:rPr>
          <w:rFonts w:ascii="Times New Roman" w:hAnsi="Times New Roman" w:cs="Times New Roman"/>
          <w:sz w:val="28"/>
          <w:szCs w:val="28"/>
          <w:lang w:val="en-US"/>
        </w:rPr>
        <w:tab/>
        <w:t>Zaman, N.  Automotive Electronics Design Fundamentals  - New York : Springer International Publishing Switzerland, 2015. - 262 p.</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t>4.</w:t>
      </w:r>
      <w:r w:rsidRPr="0079040E">
        <w:rPr>
          <w:rFonts w:ascii="Times New Roman" w:hAnsi="Times New Roman" w:cs="Times New Roman"/>
          <w:sz w:val="28"/>
          <w:szCs w:val="28"/>
        </w:rPr>
        <w:tab/>
        <w:t>Нефедов, В. И. Основы радиоэлектроники и связи М. : Высшая школа, 2002. - 510 с.</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t>5.</w:t>
      </w:r>
      <w:r w:rsidRPr="0079040E">
        <w:rPr>
          <w:rFonts w:ascii="Times New Roman" w:hAnsi="Times New Roman" w:cs="Times New Roman"/>
          <w:sz w:val="28"/>
          <w:szCs w:val="28"/>
        </w:rPr>
        <w:tab/>
        <w:t>Жұрынтаев, Ж. З.  Сұлбатехника . - Алматы : ҚазҰТУ : Дәуір, 2011. - 288 б.</w:t>
      </w:r>
    </w:p>
    <w:p w:rsidR="001E261D" w:rsidRPr="001E261D" w:rsidRDefault="001E261D" w:rsidP="001E261D">
      <w:pPr>
        <w:spacing w:after="0" w:line="240" w:lineRule="auto"/>
        <w:ind w:firstLine="709"/>
        <w:rPr>
          <w:rFonts w:ascii="Times New Roman" w:hAnsi="Times New Roman" w:cs="Times New Roman"/>
          <w:sz w:val="28"/>
          <w:szCs w:val="28"/>
        </w:rPr>
      </w:pPr>
    </w:p>
    <w:p w:rsidR="005B0DB8" w:rsidRPr="001E261D" w:rsidRDefault="005B0DB8" w:rsidP="001E261D">
      <w:pPr>
        <w:spacing w:after="0" w:line="240" w:lineRule="auto"/>
        <w:ind w:firstLine="709"/>
        <w:rPr>
          <w:rFonts w:ascii="Times New Roman" w:hAnsi="Times New Roman" w:cs="Times New Roman"/>
          <w:sz w:val="28"/>
          <w:szCs w:val="28"/>
        </w:rPr>
      </w:pPr>
    </w:p>
    <w:p w:rsidR="001E261D" w:rsidRPr="001E261D" w:rsidRDefault="001E261D" w:rsidP="001E261D">
      <w:pPr>
        <w:spacing w:after="0" w:line="240" w:lineRule="auto"/>
        <w:ind w:firstLine="709"/>
        <w:rPr>
          <w:rFonts w:ascii="Times New Roman" w:hAnsi="Times New Roman" w:cs="Times New Roman"/>
          <w:sz w:val="28"/>
          <w:szCs w:val="28"/>
        </w:rPr>
      </w:pPr>
    </w:p>
    <w:p w:rsidR="005B0DB8" w:rsidRPr="001E261D" w:rsidRDefault="005B0DB8" w:rsidP="001E261D">
      <w:pPr>
        <w:spacing w:after="0" w:line="240" w:lineRule="auto"/>
        <w:ind w:firstLine="709"/>
        <w:rPr>
          <w:rFonts w:ascii="Times New Roman" w:hAnsi="Times New Roman" w:cs="Times New Roman"/>
          <w:sz w:val="28"/>
          <w:szCs w:val="28"/>
        </w:rPr>
      </w:pPr>
      <w:r w:rsidRPr="001E261D">
        <w:rPr>
          <w:rFonts w:ascii="Times New Roman" w:hAnsi="Times New Roman" w:cs="Times New Roman"/>
          <w:sz w:val="28"/>
          <w:szCs w:val="28"/>
        </w:rPr>
        <w:br w:type="page"/>
      </w: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lastRenderedPageBreak/>
        <w:t>Lecture 4 Measurement errors</w:t>
      </w: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Plan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 Introduction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 Types of error</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 Quantifying errors</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 Estimating error:  significant digits</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5. Rounding and reporting numerical data</w:t>
      </w:r>
    </w:p>
    <w:p w:rsidR="00495099" w:rsidRPr="00495099" w:rsidRDefault="00495099" w:rsidP="001E261D">
      <w:pPr>
        <w:spacing w:after="0" w:line="240" w:lineRule="auto"/>
        <w:ind w:firstLine="709"/>
        <w:rPr>
          <w:rFonts w:ascii="Times New Roman" w:hAnsi="Times New Roman" w:cs="Times New Roman"/>
          <w:b/>
          <w:sz w:val="28"/>
          <w:szCs w:val="28"/>
          <w:lang w:val="en-US"/>
        </w:rPr>
      </w:pPr>
      <w:r w:rsidRPr="00495099">
        <w:rPr>
          <w:rFonts w:ascii="Times New Roman" w:hAnsi="Times New Roman" w:cs="Times New Roman"/>
          <w:b/>
          <w:sz w:val="28"/>
          <w:szCs w:val="28"/>
          <w:lang w:val="en-US"/>
        </w:rPr>
        <w:t>Introduction</w:t>
      </w:r>
    </w:p>
    <w:p w:rsidR="005B0DB8" w:rsidRPr="005B0DB8" w:rsidRDefault="005B0DB8" w:rsidP="001E261D">
      <w:pPr>
        <w:pStyle w:val="BodyText"/>
        <w:spacing w:line="240" w:lineRule="auto"/>
        <w:ind w:firstLine="709"/>
        <w:rPr>
          <w:sz w:val="28"/>
          <w:szCs w:val="28"/>
        </w:rPr>
      </w:pPr>
      <w:r w:rsidRPr="005B0DB8">
        <w:rPr>
          <w:sz w:val="28"/>
          <w:szCs w:val="28"/>
        </w:rPr>
        <w:t>It is impossible to perform a measurement in such a way that the results are totally free of error or uncertainty.  The goal in performing an experiment is to keep these errors to a tolerable level and be able to estimate the size and source of the errors.  Thus, it is important not only to make measurements carefully, but also to notice the events that can contribute to error in those measurements and to be able to estimate the magnitude of error.</w:t>
      </w:r>
    </w:p>
    <w:p w:rsidR="005B0DB8" w:rsidRPr="005B0DB8" w:rsidRDefault="005B0DB8" w:rsidP="001E261D">
      <w:pPr>
        <w:pStyle w:val="Heading2"/>
        <w:keepLines w:val="0"/>
        <w:numPr>
          <w:ilvl w:val="1"/>
          <w:numId w:val="1"/>
        </w:numPr>
        <w:suppressAutoHyphens/>
        <w:spacing w:before="0" w:line="240" w:lineRule="auto"/>
        <w:ind w:firstLine="709"/>
        <w:rPr>
          <w:rFonts w:ascii="Times New Roman" w:hAnsi="Times New Roman" w:cs="Times New Roman"/>
          <w:color w:val="auto"/>
          <w:sz w:val="28"/>
          <w:szCs w:val="28"/>
        </w:rPr>
      </w:pPr>
      <w:r w:rsidRPr="005B0DB8">
        <w:rPr>
          <w:rFonts w:ascii="Times New Roman" w:hAnsi="Times New Roman" w:cs="Times New Roman"/>
          <w:color w:val="auto"/>
          <w:sz w:val="28"/>
          <w:szCs w:val="28"/>
        </w:rPr>
        <w:t>Types of error</w:t>
      </w:r>
    </w:p>
    <w:p w:rsidR="005B0DB8" w:rsidRPr="005B0DB8" w:rsidRDefault="005B0DB8" w:rsidP="001E261D">
      <w:pPr>
        <w:pStyle w:val="BodyText"/>
        <w:spacing w:line="240" w:lineRule="auto"/>
        <w:ind w:firstLine="709"/>
        <w:rPr>
          <w:sz w:val="28"/>
          <w:szCs w:val="28"/>
        </w:rPr>
      </w:pPr>
      <w:r w:rsidRPr="005B0DB8">
        <w:rPr>
          <w:sz w:val="28"/>
          <w:szCs w:val="28"/>
        </w:rPr>
        <w:tab/>
        <w:t xml:space="preserve">Electrical measurements are affected by three major categories of errors:  indeterminate errors, determinate errors, and gross errors.  </w:t>
      </w:r>
      <w:r w:rsidRPr="005B0DB8">
        <w:rPr>
          <w:i/>
          <w:iCs/>
          <w:sz w:val="28"/>
          <w:szCs w:val="28"/>
        </w:rPr>
        <w:t>Indeterminate</w:t>
      </w:r>
      <w:r w:rsidRPr="005B0DB8">
        <w:rPr>
          <w:sz w:val="28"/>
          <w:szCs w:val="28"/>
        </w:rPr>
        <w:t xml:space="preserve">, or </w:t>
      </w:r>
      <w:r w:rsidRPr="005B0DB8">
        <w:rPr>
          <w:i/>
          <w:iCs/>
          <w:sz w:val="28"/>
          <w:szCs w:val="28"/>
        </w:rPr>
        <w:t>random</w:t>
      </w:r>
      <w:r w:rsidRPr="005B0DB8">
        <w:rPr>
          <w:sz w:val="28"/>
          <w:szCs w:val="28"/>
        </w:rPr>
        <w:t xml:space="preserve">, </w:t>
      </w:r>
      <w:r w:rsidRPr="005B0DB8">
        <w:rPr>
          <w:i/>
          <w:iCs/>
          <w:sz w:val="28"/>
          <w:szCs w:val="28"/>
        </w:rPr>
        <w:t>errors</w:t>
      </w:r>
      <w:r w:rsidRPr="005B0DB8">
        <w:rPr>
          <w:sz w:val="28"/>
          <w:szCs w:val="28"/>
        </w:rPr>
        <w:t xml:space="preserve"> are due to the many uncontrollable variables that are an inevitable part of any physical measurement and due to the chaotic nature of the universe.  Individually, these indeterminate errors are undetectable, so what we experience is their cumulative effect on the measurement.  The effect is small, symmetric, random fluctuation about the mean value of the measurement.  This is fluctuation is described in statistical terms by a Gaussian distribution of error.  In the absence of other types of error, the standard deviation gives a measure of the indeterminate error in a set of data.  The effects of indeterminate error can be minimized by averaging a large number of measurements and using the mean value.</w:t>
      </w:r>
    </w:p>
    <w:p w:rsidR="005B0DB8" w:rsidRPr="005B0DB8" w:rsidRDefault="005B0DB8" w:rsidP="001E261D">
      <w:pPr>
        <w:pStyle w:val="BodyText"/>
        <w:spacing w:line="240" w:lineRule="auto"/>
        <w:ind w:firstLine="709"/>
        <w:rPr>
          <w:sz w:val="28"/>
          <w:szCs w:val="28"/>
        </w:rPr>
      </w:pPr>
      <w:r w:rsidRPr="005B0DB8">
        <w:rPr>
          <w:sz w:val="28"/>
          <w:szCs w:val="28"/>
        </w:rPr>
        <w:tab/>
      </w:r>
      <w:r w:rsidRPr="005B0DB8">
        <w:rPr>
          <w:i/>
          <w:iCs/>
          <w:sz w:val="28"/>
          <w:szCs w:val="28"/>
        </w:rPr>
        <w:t>Determinate</w:t>
      </w:r>
      <w:r w:rsidRPr="005B0DB8">
        <w:rPr>
          <w:sz w:val="28"/>
          <w:szCs w:val="28"/>
        </w:rPr>
        <w:t xml:space="preserve">, or </w:t>
      </w:r>
      <w:r w:rsidRPr="005B0DB8">
        <w:rPr>
          <w:i/>
          <w:iCs/>
          <w:sz w:val="28"/>
          <w:szCs w:val="28"/>
        </w:rPr>
        <w:t>systematic</w:t>
      </w:r>
      <w:r w:rsidRPr="005B0DB8">
        <w:rPr>
          <w:sz w:val="28"/>
          <w:szCs w:val="28"/>
        </w:rPr>
        <w:t xml:space="preserve">, </w:t>
      </w:r>
      <w:r w:rsidRPr="005B0DB8">
        <w:rPr>
          <w:i/>
          <w:iCs/>
          <w:sz w:val="28"/>
          <w:szCs w:val="28"/>
        </w:rPr>
        <w:t>error</w:t>
      </w:r>
      <w:r w:rsidRPr="005B0DB8">
        <w:rPr>
          <w:sz w:val="28"/>
          <w:szCs w:val="28"/>
        </w:rPr>
        <w:t xml:space="preserve"> have definite and identifiable causes.  They cause all of the replicate measurements in a set to be either high or low, resulting in a mean value that differs from the true value.  Unlike random errors which distribute symmetrically about the mean, determinate errors have a single direction and are not affected by averaging.</w:t>
      </w:r>
    </w:p>
    <w:p w:rsidR="005B0DB8" w:rsidRPr="005B0DB8" w:rsidRDefault="005B0DB8" w:rsidP="001E261D">
      <w:pPr>
        <w:pStyle w:val="BodyText"/>
        <w:spacing w:line="240" w:lineRule="auto"/>
        <w:ind w:firstLine="709"/>
        <w:rPr>
          <w:sz w:val="28"/>
          <w:szCs w:val="28"/>
        </w:rPr>
      </w:pPr>
      <w:r w:rsidRPr="005B0DB8">
        <w:rPr>
          <w:sz w:val="28"/>
          <w:szCs w:val="28"/>
        </w:rPr>
        <w:tab/>
        <w:t>Determinate errors can be broken into three types based on their source: instrument errors, method errors, and personal errors.  Instrument errors arise from the way in which a measuring device is used.   Determinate instrument errors are usually corrected by proper calibration of instruments.</w:t>
      </w:r>
    </w:p>
    <w:p w:rsidR="005B0DB8" w:rsidRPr="005B0DB8" w:rsidRDefault="005B0DB8" w:rsidP="001E261D">
      <w:pPr>
        <w:pStyle w:val="BodyText"/>
        <w:spacing w:line="240" w:lineRule="auto"/>
        <w:ind w:firstLine="709"/>
        <w:rPr>
          <w:sz w:val="28"/>
          <w:szCs w:val="28"/>
        </w:rPr>
      </w:pPr>
      <w:r w:rsidRPr="005B0DB8">
        <w:rPr>
          <w:sz w:val="28"/>
          <w:szCs w:val="28"/>
        </w:rPr>
        <w:tab/>
        <w:t xml:space="preserve">Method errors arise from non-ideal physical behavior of the materials used in an analysis.  </w:t>
      </w:r>
    </w:p>
    <w:p w:rsidR="005B0DB8" w:rsidRPr="005B0DB8" w:rsidRDefault="005B0DB8" w:rsidP="001E261D">
      <w:pPr>
        <w:pStyle w:val="BodyText"/>
        <w:spacing w:line="240" w:lineRule="auto"/>
        <w:ind w:firstLine="709"/>
        <w:rPr>
          <w:sz w:val="28"/>
          <w:szCs w:val="28"/>
        </w:rPr>
      </w:pPr>
      <w:r w:rsidRPr="005B0DB8">
        <w:rPr>
          <w:sz w:val="28"/>
          <w:szCs w:val="28"/>
        </w:rPr>
        <w:tab/>
        <w:t xml:space="preserve">Personal errors occur because most measurements require the analyst to make a personal judgment.  </w:t>
      </w:r>
    </w:p>
    <w:p w:rsidR="005B0DB8" w:rsidRPr="005B0DB8" w:rsidRDefault="005B0DB8" w:rsidP="001E261D">
      <w:pPr>
        <w:pStyle w:val="BodyText"/>
        <w:spacing w:line="240" w:lineRule="auto"/>
        <w:ind w:firstLine="709"/>
        <w:rPr>
          <w:sz w:val="28"/>
          <w:szCs w:val="28"/>
        </w:rPr>
      </w:pPr>
      <w:r w:rsidRPr="005B0DB8">
        <w:rPr>
          <w:sz w:val="28"/>
          <w:szCs w:val="28"/>
        </w:rPr>
        <w:tab/>
        <w:t>Perhaps the most important and universal source of personal error is prejudice, or personal bias.  Most of us, no matter how honest, have a natural tendency to estimate readings in a direction that improves the precision and accuracy in a set of measurements.  Or one may have a preconceived notion of the correct value for a measurement and subconsciously cause the results to fall close to that value.  Number bias can also be a source of error.  This is the preference for the digits 0 and 5 when estimating a reading.  Number bias also commonly appears as a prejudice for even or odd numbers or favoring small digits over large.  Digital instruments eliminate many sources of personal bias, but one must be conscious of preventing bias to preserve the integrity of the collected data.  Most personal errors can be minimized by care, self-discipline, and self-awareness during the experiment.</w:t>
      </w:r>
    </w:p>
    <w:p w:rsidR="005B0DB8" w:rsidRPr="005B0DB8" w:rsidRDefault="005B0DB8" w:rsidP="001E261D">
      <w:pPr>
        <w:pStyle w:val="BodyText"/>
        <w:spacing w:line="240" w:lineRule="auto"/>
        <w:ind w:firstLine="709"/>
        <w:rPr>
          <w:sz w:val="28"/>
          <w:szCs w:val="28"/>
        </w:rPr>
      </w:pPr>
      <w:r w:rsidRPr="005B0DB8">
        <w:rPr>
          <w:sz w:val="28"/>
          <w:szCs w:val="28"/>
        </w:rPr>
        <w:tab/>
        <w:t xml:space="preserve">The final category of errors is </w:t>
      </w:r>
      <w:r w:rsidRPr="005B0DB8">
        <w:rPr>
          <w:i/>
          <w:iCs/>
          <w:sz w:val="28"/>
          <w:szCs w:val="28"/>
        </w:rPr>
        <w:t>gross error</w:t>
      </w:r>
      <w:r w:rsidRPr="005B0DB8">
        <w:rPr>
          <w:sz w:val="28"/>
          <w:szCs w:val="28"/>
        </w:rPr>
        <w:t xml:space="preserve">.  These are generally personal errors attributable to carelessness, laziness, or ineptitude.  Gross errors are random in direction, but occur so infrequently that they are not described by either of the other types.  Sources of gross errors include </w:t>
      </w:r>
      <w:r w:rsidRPr="005B0DB8">
        <w:rPr>
          <w:sz w:val="28"/>
          <w:szCs w:val="28"/>
        </w:rPr>
        <w:lastRenderedPageBreak/>
        <w:t>arithmetic mistakes, choosing an incorrect analysis method, transposing numbers while recording data, reading a scale backward, reversing a sign, spilling a solution, or dropping a sample.  Many errors affect only a single result, but others, such as misreading a scale, affect the entire data set.  Most gross errors can be eliminated through self-discipline.  However, some events, such as power outages, are unavoidable.</w:t>
      </w:r>
    </w:p>
    <w:p w:rsidR="005B0DB8" w:rsidRPr="005B0DB8" w:rsidRDefault="005B0DB8" w:rsidP="001E261D">
      <w:pPr>
        <w:pStyle w:val="Heading2"/>
        <w:keepLines w:val="0"/>
        <w:numPr>
          <w:ilvl w:val="1"/>
          <w:numId w:val="1"/>
        </w:numPr>
        <w:suppressAutoHyphens/>
        <w:spacing w:before="0" w:line="240" w:lineRule="auto"/>
        <w:ind w:firstLine="709"/>
        <w:rPr>
          <w:rFonts w:ascii="Times New Roman" w:hAnsi="Times New Roman" w:cs="Times New Roman"/>
          <w:color w:val="auto"/>
          <w:sz w:val="28"/>
          <w:szCs w:val="28"/>
        </w:rPr>
      </w:pPr>
      <w:r w:rsidRPr="005B0DB8">
        <w:rPr>
          <w:rFonts w:ascii="Times New Roman" w:hAnsi="Times New Roman" w:cs="Times New Roman"/>
          <w:color w:val="auto"/>
          <w:sz w:val="28"/>
          <w:szCs w:val="28"/>
        </w:rPr>
        <w:t>Quantifying errors</w:t>
      </w:r>
    </w:p>
    <w:p w:rsidR="005B0DB8" w:rsidRPr="005B0DB8" w:rsidRDefault="005B0DB8" w:rsidP="001E261D">
      <w:pPr>
        <w:pStyle w:val="BodyText"/>
        <w:spacing w:line="240" w:lineRule="auto"/>
        <w:ind w:firstLine="709"/>
        <w:rPr>
          <w:sz w:val="28"/>
          <w:szCs w:val="28"/>
        </w:rPr>
      </w:pPr>
      <w:r w:rsidRPr="005B0DB8">
        <w:rPr>
          <w:sz w:val="28"/>
          <w:szCs w:val="28"/>
        </w:rPr>
        <w:tab/>
        <w:t xml:space="preserve">Two terms are frequently used in describing the error in a measurement:  </w:t>
      </w:r>
      <w:r w:rsidRPr="005B0DB8">
        <w:rPr>
          <w:i/>
          <w:iCs/>
          <w:sz w:val="28"/>
          <w:szCs w:val="28"/>
        </w:rPr>
        <w:t>accuracy</w:t>
      </w:r>
      <w:r w:rsidRPr="005B0DB8">
        <w:rPr>
          <w:sz w:val="28"/>
          <w:szCs w:val="28"/>
        </w:rPr>
        <w:t xml:space="preserve"> and </w:t>
      </w:r>
      <w:r w:rsidRPr="005B0DB8">
        <w:rPr>
          <w:i/>
          <w:iCs/>
          <w:sz w:val="28"/>
          <w:szCs w:val="28"/>
        </w:rPr>
        <w:t>precision</w:t>
      </w:r>
      <w:r w:rsidRPr="005B0DB8">
        <w:rPr>
          <w:sz w:val="28"/>
          <w:szCs w:val="28"/>
        </w:rPr>
        <w:t xml:space="preserve">.  Accuracy indicates the closeness of a measurement to its true or accepted value.  The </w:t>
      </w:r>
      <w:r w:rsidRPr="005B0DB8">
        <w:rPr>
          <w:i/>
          <w:iCs/>
          <w:sz w:val="28"/>
          <w:szCs w:val="28"/>
        </w:rPr>
        <w:t>absolute error</w:t>
      </w:r>
      <w:r w:rsidRPr="005B0DB8">
        <w:rPr>
          <w:sz w:val="28"/>
          <w:szCs w:val="28"/>
        </w:rPr>
        <w:t xml:space="preserve"> (</w:t>
      </w:r>
      <w:r w:rsidRPr="005B0DB8">
        <w:rPr>
          <w:i/>
          <w:iCs/>
          <w:sz w:val="28"/>
          <w:szCs w:val="28"/>
        </w:rPr>
        <w:t>E</w:t>
      </w:r>
      <w:r w:rsidRPr="005B0DB8">
        <w:rPr>
          <w:sz w:val="28"/>
          <w:szCs w:val="28"/>
        </w:rPr>
        <w:t>) in a measurement (</w:t>
      </w:r>
      <w:r w:rsidRPr="005B0DB8">
        <w:rPr>
          <w:i/>
          <w:iCs/>
          <w:sz w:val="28"/>
          <w:szCs w:val="28"/>
        </w:rPr>
        <w:t>x</w:t>
      </w:r>
      <w:r w:rsidRPr="005B0DB8">
        <w:rPr>
          <w:i/>
          <w:iCs/>
          <w:sz w:val="28"/>
          <w:szCs w:val="28"/>
          <w:vertAlign w:val="subscript"/>
        </w:rPr>
        <w:t>i</w:t>
      </w:r>
      <w:r w:rsidRPr="005B0DB8">
        <w:rPr>
          <w:sz w:val="28"/>
          <w:szCs w:val="28"/>
        </w:rPr>
        <w:t>) is given by the expression</w:t>
      </w:r>
    </w:p>
    <w:p w:rsidR="005B0DB8" w:rsidRPr="005B0DB8" w:rsidRDefault="005B0DB8" w:rsidP="001E261D">
      <w:pPr>
        <w:pStyle w:val="BodyTextIndent"/>
        <w:spacing w:after="0" w:line="240" w:lineRule="auto"/>
        <w:ind w:left="0" w:firstLine="709"/>
        <w:rPr>
          <w:rFonts w:ascii="Times New Roman" w:hAnsi="Times New Roman" w:cs="Times New Roman"/>
          <w:sz w:val="28"/>
          <w:szCs w:val="28"/>
        </w:rPr>
      </w:pPr>
      <w:r w:rsidRPr="005B0DB8">
        <w:rPr>
          <w:rFonts w:ascii="Times New Roman" w:hAnsi="Times New Roman" w:cs="Times New Roman"/>
          <w:position w:val="-4"/>
          <w:sz w:val="28"/>
          <w:szCs w:val="28"/>
        </w:rPr>
        <w:object w:dxaOrig="1077" w:dyaOrig="319">
          <v:shape id="_x0000_i1098" type="#_x0000_t75" style="width:50.9pt;height:14.9pt" o:ole="" filled="t">
            <v:fill color2="black"/>
            <v:imagedata r:id="rId97" o:title=""/>
          </v:shape>
          <o:OLEObject Type="Embed" ProgID="Equation.3" ShapeID="_x0000_i1098" DrawAspect="Content" ObjectID="_1615218238" r:id="rId98"/>
        </w:object>
      </w:r>
    </w:p>
    <w:p w:rsidR="005B0DB8" w:rsidRPr="005B0DB8" w:rsidRDefault="005B0DB8" w:rsidP="001E261D">
      <w:pPr>
        <w:pStyle w:val="BodyText"/>
        <w:spacing w:line="240" w:lineRule="auto"/>
        <w:ind w:firstLine="709"/>
        <w:rPr>
          <w:sz w:val="28"/>
          <w:szCs w:val="28"/>
        </w:rPr>
      </w:pPr>
      <w:r w:rsidRPr="005B0DB8">
        <w:rPr>
          <w:sz w:val="28"/>
          <w:szCs w:val="28"/>
        </w:rPr>
        <w:t xml:space="preserve">where </w:t>
      </w:r>
      <w:r w:rsidRPr="005B0DB8">
        <w:rPr>
          <w:i/>
          <w:iCs/>
          <w:sz w:val="28"/>
          <w:szCs w:val="28"/>
        </w:rPr>
        <w:t>x</w:t>
      </w:r>
      <w:r w:rsidRPr="005B0DB8">
        <w:rPr>
          <w:i/>
          <w:iCs/>
          <w:sz w:val="28"/>
          <w:szCs w:val="28"/>
          <w:vertAlign w:val="subscript"/>
        </w:rPr>
        <w:t>t</w:t>
      </w:r>
      <w:r w:rsidRPr="005B0DB8">
        <w:rPr>
          <w:sz w:val="28"/>
          <w:szCs w:val="28"/>
        </w:rPr>
        <w:t xml:space="preserve"> is the true or accepted value.  Note that with the absolute error the sign of the error is retained, therefore, measurements smaller than the true value will produce negative errors.</w:t>
      </w:r>
    </w:p>
    <w:p w:rsidR="005B0DB8" w:rsidRPr="005B0DB8" w:rsidRDefault="005B0DB8" w:rsidP="001E261D">
      <w:pPr>
        <w:pStyle w:val="BodyText"/>
        <w:spacing w:line="240" w:lineRule="auto"/>
        <w:ind w:firstLine="709"/>
        <w:rPr>
          <w:sz w:val="28"/>
          <w:szCs w:val="28"/>
        </w:rPr>
      </w:pPr>
      <w:r w:rsidRPr="005B0DB8">
        <w:rPr>
          <w:sz w:val="28"/>
          <w:szCs w:val="28"/>
        </w:rPr>
        <w:tab/>
        <w:t>The relative error (</w:t>
      </w:r>
      <w:r w:rsidRPr="005B0DB8">
        <w:rPr>
          <w:i/>
          <w:iCs/>
          <w:sz w:val="28"/>
          <w:szCs w:val="28"/>
        </w:rPr>
        <w:t>E</w:t>
      </w:r>
      <w:r w:rsidRPr="005B0DB8">
        <w:rPr>
          <w:i/>
          <w:iCs/>
          <w:sz w:val="28"/>
          <w:szCs w:val="28"/>
          <w:vertAlign w:val="subscript"/>
        </w:rPr>
        <w:t>r</w:t>
      </w:r>
      <w:r w:rsidRPr="005B0DB8">
        <w:rPr>
          <w:sz w:val="28"/>
          <w:szCs w:val="28"/>
        </w:rPr>
        <w:t>) is often a more useful quantity than the absolute error because it presents the error in relative to the magnitude of the measurement.  Percent relative error is given by the expression</w:t>
      </w:r>
    </w:p>
    <w:p w:rsidR="005B0DB8" w:rsidRPr="005B0DB8" w:rsidRDefault="005B0DB8" w:rsidP="001E261D">
      <w:pPr>
        <w:pStyle w:val="BodyTextIndent"/>
        <w:spacing w:after="0" w:line="240" w:lineRule="auto"/>
        <w:ind w:left="0" w:firstLine="709"/>
        <w:rPr>
          <w:rFonts w:ascii="Times New Roman" w:hAnsi="Times New Roman" w:cs="Times New Roman"/>
          <w:sz w:val="28"/>
          <w:szCs w:val="28"/>
        </w:rPr>
      </w:pPr>
      <w:r w:rsidRPr="005B0DB8">
        <w:rPr>
          <w:rFonts w:ascii="Times New Roman" w:hAnsi="Times New Roman" w:cs="Times New Roman"/>
          <w:position w:val="-20"/>
          <w:sz w:val="28"/>
          <w:szCs w:val="28"/>
        </w:rPr>
        <w:object w:dxaOrig="1972" w:dyaOrig="637">
          <v:shape id="_x0000_i1099" type="#_x0000_t75" style="width:100.55pt;height:28.55pt" o:ole="" filled="t">
            <v:fill color2="black"/>
            <v:imagedata r:id="rId99" o:title=""/>
          </v:shape>
          <o:OLEObject Type="Embed" ProgID="Equation.3" ShapeID="_x0000_i1099" DrawAspect="Content" ObjectID="_1615218239" r:id="rId100"/>
        </w:object>
      </w:r>
    </w:p>
    <w:p w:rsidR="005B0DB8" w:rsidRPr="005B0DB8" w:rsidRDefault="005B0DB8" w:rsidP="001E261D">
      <w:pPr>
        <w:pStyle w:val="BodyText"/>
        <w:spacing w:line="240" w:lineRule="auto"/>
        <w:ind w:firstLine="709"/>
        <w:rPr>
          <w:sz w:val="28"/>
          <w:szCs w:val="28"/>
        </w:rPr>
      </w:pPr>
      <w:r w:rsidRPr="005B0DB8">
        <w:rPr>
          <w:sz w:val="28"/>
          <w:szCs w:val="28"/>
        </w:rPr>
        <w:t>For example, if the value of a measurement (</w:t>
      </w:r>
      <w:r w:rsidRPr="005B0DB8">
        <w:rPr>
          <w:i/>
          <w:iCs/>
          <w:sz w:val="28"/>
          <w:szCs w:val="28"/>
        </w:rPr>
        <w:t>x</w:t>
      </w:r>
      <w:r w:rsidRPr="005B0DB8">
        <w:rPr>
          <w:i/>
          <w:iCs/>
          <w:sz w:val="28"/>
          <w:szCs w:val="28"/>
          <w:vertAlign w:val="subscript"/>
        </w:rPr>
        <w:t>i</w:t>
      </w:r>
      <w:r w:rsidRPr="005B0DB8">
        <w:rPr>
          <w:sz w:val="28"/>
          <w:szCs w:val="28"/>
        </w:rPr>
        <w:t>) is 19.78 and the true value is 20.00, then the absolute error is –0.22 and the relative error is –1.1%.</w:t>
      </w:r>
    </w:p>
    <w:p w:rsidR="005B0DB8" w:rsidRPr="005B0DB8" w:rsidRDefault="005B0DB8" w:rsidP="001E261D">
      <w:pPr>
        <w:pStyle w:val="BodyText"/>
        <w:spacing w:line="240" w:lineRule="auto"/>
        <w:ind w:firstLine="709"/>
        <w:rPr>
          <w:sz w:val="28"/>
          <w:szCs w:val="28"/>
        </w:rPr>
      </w:pPr>
      <w:r w:rsidRPr="005B0DB8">
        <w:rPr>
          <w:sz w:val="28"/>
          <w:szCs w:val="28"/>
        </w:rPr>
        <w:tab/>
        <w:t>Precision indicates the closeness of two or more measurements that have been made in exactly the same way.  It is a gauge of how repeatable a measurement is.  Some of the ways in which this is expressed are standard deviation, relative standard deviation, and range.  The standard deviation (</w:t>
      </w:r>
      <w:r w:rsidRPr="005B0DB8">
        <w:rPr>
          <w:i/>
          <w:iCs/>
          <w:sz w:val="28"/>
          <w:szCs w:val="28"/>
        </w:rPr>
        <w:t>s</w:t>
      </w:r>
      <w:r w:rsidRPr="005B0DB8">
        <w:rPr>
          <w:sz w:val="28"/>
          <w:szCs w:val="28"/>
        </w:rPr>
        <w:t xml:space="preserve">) is a statistical term used to express how much a set of measurements differs from the </w:t>
      </w:r>
      <w:r w:rsidRPr="005B0DB8">
        <w:rPr>
          <w:i/>
          <w:iCs/>
          <w:sz w:val="28"/>
          <w:szCs w:val="28"/>
        </w:rPr>
        <w:t>mean</w:t>
      </w:r>
      <w:r w:rsidRPr="005B0DB8">
        <w:rPr>
          <w:sz w:val="28"/>
          <w:szCs w:val="28"/>
        </w:rPr>
        <w:t xml:space="preserve"> of the set.  The </w:t>
      </w:r>
      <w:r w:rsidRPr="005B0DB8">
        <w:rPr>
          <w:i/>
          <w:iCs/>
          <w:sz w:val="28"/>
          <w:szCs w:val="28"/>
        </w:rPr>
        <w:t>mean</w:t>
      </w:r>
      <w:r w:rsidRPr="005B0DB8">
        <w:rPr>
          <w:sz w:val="28"/>
          <w:szCs w:val="28"/>
        </w:rPr>
        <w:t xml:space="preserve">, </w:t>
      </w:r>
      <w:r w:rsidRPr="005B0DB8">
        <w:rPr>
          <w:i/>
          <w:iCs/>
          <w:sz w:val="28"/>
          <w:szCs w:val="28"/>
        </w:rPr>
        <w:t>arithmetic mean</w:t>
      </w:r>
      <w:r w:rsidRPr="005B0DB8">
        <w:rPr>
          <w:sz w:val="28"/>
          <w:szCs w:val="28"/>
        </w:rPr>
        <w:t xml:space="preserve">, and </w:t>
      </w:r>
      <w:r w:rsidRPr="005B0DB8">
        <w:rPr>
          <w:i/>
          <w:iCs/>
          <w:sz w:val="28"/>
          <w:szCs w:val="28"/>
        </w:rPr>
        <w:t>average</w:t>
      </w:r>
      <w:r w:rsidRPr="005B0DB8">
        <w:rPr>
          <w:sz w:val="28"/>
          <w:szCs w:val="28"/>
        </w:rPr>
        <w:t xml:space="preserve"> (</w:t>
      </w:r>
      <w:r w:rsidRPr="005B0DB8">
        <w:rPr>
          <w:i/>
          <w:iCs/>
          <w:sz w:val="28"/>
          <w:szCs w:val="28"/>
        </w:rPr>
        <w:t xml:space="preserve"> </w:t>
      </w:r>
      <w:r w:rsidRPr="005B0DB8">
        <w:rPr>
          <w:i/>
          <w:iCs/>
          <w:spacing w:val="-100"/>
          <w:sz w:val="28"/>
          <w:szCs w:val="28"/>
        </w:rPr>
        <w:t>x¯</w:t>
      </w:r>
      <w:r w:rsidRPr="005B0DB8">
        <w:rPr>
          <w:i/>
          <w:iCs/>
          <w:sz w:val="28"/>
          <w:szCs w:val="28"/>
        </w:rPr>
        <w:t xml:space="preserve">   </w:t>
      </w:r>
      <w:r w:rsidRPr="005B0DB8">
        <w:rPr>
          <w:sz w:val="28"/>
          <w:szCs w:val="28"/>
        </w:rPr>
        <w:t>) are synonyms for the quantity obtained by dividing the sum of the replicate measurements by the number of measurements (</w:t>
      </w:r>
      <w:r w:rsidRPr="005B0DB8">
        <w:rPr>
          <w:i/>
          <w:iCs/>
          <w:sz w:val="28"/>
          <w:szCs w:val="28"/>
        </w:rPr>
        <w:t>N</w:t>
      </w:r>
      <w:r w:rsidRPr="005B0DB8">
        <w:rPr>
          <w:sz w:val="28"/>
          <w:szCs w:val="28"/>
        </w:rPr>
        <w:t>):</w:t>
      </w:r>
    </w:p>
    <w:p w:rsidR="005B0DB8" w:rsidRPr="005B0DB8" w:rsidRDefault="005B0DB8" w:rsidP="001E261D">
      <w:pPr>
        <w:pStyle w:val="BodyTextIndent"/>
        <w:spacing w:after="0" w:line="240" w:lineRule="auto"/>
        <w:ind w:left="0" w:firstLine="709"/>
        <w:rPr>
          <w:rFonts w:ascii="Times New Roman" w:hAnsi="Times New Roman" w:cs="Times New Roman"/>
          <w:sz w:val="28"/>
          <w:szCs w:val="28"/>
        </w:rPr>
      </w:pPr>
      <w:r w:rsidRPr="005B0DB8">
        <w:rPr>
          <w:rFonts w:ascii="Times New Roman" w:hAnsi="Times New Roman" w:cs="Times New Roman"/>
          <w:position w:val="-38"/>
          <w:sz w:val="28"/>
          <w:szCs w:val="28"/>
        </w:rPr>
        <w:object w:dxaOrig="1014" w:dyaOrig="982">
          <v:shape id="_x0000_i1100" type="#_x0000_t75" style="width:50.9pt;height:50.9pt" o:ole="" filled="t">
            <v:fill color2="black"/>
            <v:imagedata r:id="rId101" o:title=""/>
          </v:shape>
          <o:OLEObject Type="Embed" ProgID="Equation.3" ShapeID="_x0000_i1100" DrawAspect="Content" ObjectID="_1615218240" r:id="rId102"/>
        </w:object>
      </w:r>
    </w:p>
    <w:p w:rsidR="005B0DB8" w:rsidRPr="005B0DB8" w:rsidRDefault="005B0DB8" w:rsidP="001E261D">
      <w:pPr>
        <w:pStyle w:val="BodyText"/>
        <w:spacing w:line="240" w:lineRule="auto"/>
        <w:ind w:firstLine="709"/>
        <w:rPr>
          <w:sz w:val="28"/>
          <w:szCs w:val="28"/>
        </w:rPr>
      </w:pPr>
      <w:r w:rsidRPr="005B0DB8">
        <w:rPr>
          <w:sz w:val="28"/>
          <w:szCs w:val="28"/>
        </w:rPr>
        <w:t>Thus, the standard deviation of a data set is</w:t>
      </w:r>
    </w:p>
    <w:p w:rsidR="005B0DB8" w:rsidRPr="005B0DB8" w:rsidRDefault="005B0DB8" w:rsidP="001E261D">
      <w:pPr>
        <w:pStyle w:val="BodyTextIndent"/>
        <w:spacing w:after="0" w:line="240" w:lineRule="auto"/>
        <w:ind w:left="0" w:firstLine="709"/>
        <w:rPr>
          <w:rFonts w:ascii="Times New Roman" w:hAnsi="Times New Roman" w:cs="Times New Roman"/>
          <w:sz w:val="28"/>
          <w:szCs w:val="28"/>
        </w:rPr>
      </w:pPr>
      <w:r w:rsidRPr="005B0DB8">
        <w:rPr>
          <w:rFonts w:ascii="Times New Roman" w:hAnsi="Times New Roman" w:cs="Times New Roman"/>
          <w:position w:val="-42"/>
          <w:sz w:val="28"/>
          <w:szCs w:val="28"/>
        </w:rPr>
        <w:object w:dxaOrig="1679" w:dyaOrig="1072">
          <v:shape id="_x0000_i1101" type="#_x0000_t75" style="width:86.9pt;height:50.9pt" o:ole="" filled="t">
            <v:fill color2="black"/>
            <v:imagedata r:id="rId103" o:title=""/>
          </v:shape>
          <o:OLEObject Type="Embed" ProgID="Equation.3" ShapeID="_x0000_i1101" DrawAspect="Content" ObjectID="_1615218241" r:id="rId104"/>
        </w:object>
      </w:r>
    </w:p>
    <w:p w:rsidR="005B0DB8" w:rsidRPr="005B0DB8" w:rsidRDefault="005B0DB8" w:rsidP="001E261D">
      <w:pPr>
        <w:pStyle w:val="BodyText"/>
        <w:spacing w:line="240" w:lineRule="auto"/>
        <w:ind w:firstLine="709"/>
        <w:rPr>
          <w:sz w:val="28"/>
          <w:szCs w:val="28"/>
        </w:rPr>
      </w:pPr>
      <w:r w:rsidRPr="005B0DB8">
        <w:rPr>
          <w:sz w:val="28"/>
          <w:szCs w:val="28"/>
        </w:rPr>
        <w:t xml:space="preserve">where </w:t>
      </w:r>
      <w:r w:rsidRPr="005B0DB8">
        <w:rPr>
          <w:i/>
          <w:iCs/>
          <w:sz w:val="28"/>
          <w:szCs w:val="28"/>
        </w:rPr>
        <w:t>x</w:t>
      </w:r>
      <w:r w:rsidRPr="005B0DB8">
        <w:rPr>
          <w:i/>
          <w:iCs/>
          <w:sz w:val="28"/>
          <w:szCs w:val="28"/>
          <w:vertAlign w:val="subscript"/>
        </w:rPr>
        <w:t>i</w:t>
      </w:r>
      <w:r w:rsidRPr="005B0DB8">
        <w:rPr>
          <w:i/>
          <w:iCs/>
          <w:sz w:val="28"/>
          <w:szCs w:val="28"/>
        </w:rPr>
        <w:t xml:space="preserve"> – </w:t>
      </w:r>
      <w:r w:rsidRPr="005B0DB8">
        <w:rPr>
          <w:i/>
          <w:iCs/>
          <w:spacing w:val="-100"/>
          <w:sz w:val="28"/>
          <w:szCs w:val="28"/>
        </w:rPr>
        <w:t>x¯</w:t>
      </w:r>
      <w:r w:rsidRPr="005B0DB8">
        <w:rPr>
          <w:i/>
          <w:iCs/>
          <w:sz w:val="28"/>
          <w:szCs w:val="28"/>
        </w:rPr>
        <w:t xml:space="preserve">  </w:t>
      </w:r>
      <w:r w:rsidRPr="005B0DB8">
        <w:rPr>
          <w:sz w:val="28"/>
          <w:szCs w:val="28"/>
        </w:rPr>
        <w:t xml:space="preserve"> is the </w:t>
      </w:r>
      <w:r w:rsidRPr="005B0DB8">
        <w:rPr>
          <w:i/>
          <w:iCs/>
          <w:sz w:val="28"/>
          <w:szCs w:val="28"/>
        </w:rPr>
        <w:t>deviation from the mean</w:t>
      </w:r>
      <w:r w:rsidRPr="005B0DB8">
        <w:rPr>
          <w:sz w:val="28"/>
          <w:szCs w:val="28"/>
        </w:rPr>
        <w:t xml:space="preserve"> of the </w:t>
      </w:r>
      <w:r w:rsidRPr="005B0DB8">
        <w:rPr>
          <w:i/>
          <w:iCs/>
          <w:sz w:val="28"/>
          <w:szCs w:val="28"/>
        </w:rPr>
        <w:t>i</w:t>
      </w:r>
      <w:r w:rsidRPr="005B0DB8">
        <w:rPr>
          <w:iCs/>
          <w:sz w:val="28"/>
          <w:szCs w:val="28"/>
        </w:rPr>
        <w:t xml:space="preserve"> </w:t>
      </w:r>
      <w:r w:rsidRPr="005B0DB8">
        <w:rPr>
          <w:sz w:val="28"/>
          <w:szCs w:val="28"/>
          <w:vertAlign w:val="superscript"/>
        </w:rPr>
        <w:t>th</w:t>
      </w:r>
      <w:r w:rsidRPr="005B0DB8">
        <w:rPr>
          <w:sz w:val="28"/>
          <w:szCs w:val="28"/>
        </w:rPr>
        <w:t xml:space="preserve"> measurement.  Notice that the standard deviation has the same units as the mean.  The relevance of the standard deviation is that it describes the range of values (</w:t>
      </w:r>
      <w:r w:rsidRPr="005B0DB8">
        <w:rPr>
          <w:i/>
          <w:iCs/>
          <w:sz w:val="28"/>
          <w:szCs w:val="28"/>
        </w:rPr>
        <w:t xml:space="preserve"> </w:t>
      </w:r>
      <w:r w:rsidRPr="005B0DB8">
        <w:rPr>
          <w:i/>
          <w:iCs/>
          <w:spacing w:val="-100"/>
          <w:sz w:val="28"/>
          <w:szCs w:val="28"/>
        </w:rPr>
        <w:t>x¯</w:t>
      </w:r>
      <w:r w:rsidRPr="005B0DB8">
        <w:rPr>
          <w:i/>
          <w:iCs/>
          <w:sz w:val="28"/>
          <w:szCs w:val="28"/>
        </w:rPr>
        <w:t xml:space="preserve">   </w:t>
      </w:r>
      <w:r w:rsidRPr="005B0DB8">
        <w:rPr>
          <w:sz w:val="28"/>
          <w:szCs w:val="28"/>
        </w:rPr>
        <w:t xml:space="preserve">± </w:t>
      </w:r>
      <w:r w:rsidRPr="005B0DB8">
        <w:rPr>
          <w:i/>
          <w:iCs/>
          <w:sz w:val="28"/>
          <w:szCs w:val="28"/>
        </w:rPr>
        <w:t>s</w:t>
      </w:r>
      <w:r w:rsidRPr="005B0DB8">
        <w:rPr>
          <w:sz w:val="28"/>
          <w:szCs w:val="28"/>
        </w:rPr>
        <w:t>) in which the majority of the measured values will be found.  This range indicates the limit of our ability to exactly identify the measured value.</w:t>
      </w:r>
    </w:p>
    <w:p w:rsidR="005B0DB8" w:rsidRPr="005B0DB8" w:rsidRDefault="005B0DB8" w:rsidP="001E261D">
      <w:pPr>
        <w:pStyle w:val="BodyText"/>
        <w:spacing w:line="240" w:lineRule="auto"/>
        <w:ind w:firstLine="709"/>
        <w:rPr>
          <w:sz w:val="28"/>
          <w:szCs w:val="28"/>
        </w:rPr>
      </w:pPr>
      <w:r w:rsidRPr="005B0DB8">
        <w:rPr>
          <w:sz w:val="28"/>
          <w:szCs w:val="28"/>
        </w:rPr>
        <w:tab/>
        <w:t xml:space="preserve">As before, the standard deviation can be related to the magnitude of the measurement.  This is the </w:t>
      </w:r>
      <w:r w:rsidRPr="005B0DB8">
        <w:rPr>
          <w:i/>
          <w:iCs/>
          <w:sz w:val="28"/>
          <w:szCs w:val="28"/>
        </w:rPr>
        <w:t>relative standard deviation</w:t>
      </w:r>
      <w:r w:rsidRPr="005B0DB8">
        <w:rPr>
          <w:sz w:val="28"/>
          <w:szCs w:val="28"/>
        </w:rPr>
        <w:t xml:space="preserve"> (RSD)</w:t>
      </w:r>
    </w:p>
    <w:p w:rsidR="005B0DB8" w:rsidRPr="005B0DB8" w:rsidRDefault="005B0DB8" w:rsidP="001E261D">
      <w:pPr>
        <w:pStyle w:val="BodyTextIndent"/>
        <w:spacing w:after="0" w:line="240" w:lineRule="auto"/>
        <w:ind w:left="0" w:firstLine="709"/>
        <w:rPr>
          <w:rFonts w:ascii="Times New Roman" w:hAnsi="Times New Roman" w:cs="Times New Roman"/>
          <w:sz w:val="28"/>
          <w:szCs w:val="28"/>
        </w:rPr>
      </w:pPr>
      <w:r w:rsidRPr="005B0DB8">
        <w:rPr>
          <w:rFonts w:ascii="Times New Roman" w:hAnsi="Times New Roman" w:cs="Times New Roman"/>
          <w:position w:val="-17"/>
          <w:sz w:val="28"/>
          <w:szCs w:val="28"/>
        </w:rPr>
        <w:object w:dxaOrig="1785" w:dyaOrig="566">
          <v:shape id="_x0000_i1102" type="#_x0000_t75" style="width:86.9pt;height:28.55pt" o:ole="" filled="t">
            <v:fill color2="black"/>
            <v:imagedata r:id="rId105" o:title=""/>
          </v:shape>
          <o:OLEObject Type="Embed" ProgID="Equation.3" ShapeID="_x0000_i1102" DrawAspect="Content" ObjectID="_1615218242" r:id="rId106"/>
        </w:object>
      </w:r>
    </w:p>
    <w:p w:rsidR="005B0DB8" w:rsidRPr="005B0DB8" w:rsidRDefault="005B0DB8" w:rsidP="001E261D">
      <w:pPr>
        <w:pStyle w:val="BodyText"/>
        <w:spacing w:line="240" w:lineRule="auto"/>
        <w:ind w:firstLine="709"/>
        <w:rPr>
          <w:sz w:val="28"/>
          <w:szCs w:val="28"/>
        </w:rPr>
      </w:pPr>
      <w:r w:rsidRPr="005B0DB8">
        <w:rPr>
          <w:sz w:val="28"/>
          <w:szCs w:val="28"/>
        </w:rPr>
        <w:t>Often, the relative standard deviation will be more useful in comparing sets of measurements.  For example, two sets of measurements are made with mean values of 50 and 10, but both have the same standard deviation, 2.  The RSD for the first measurement is 4% yet the RSD for the second is 20%.  Clearly, the precision of the second mean is much worse.</w:t>
      </w:r>
    </w:p>
    <w:p w:rsidR="005B0DB8" w:rsidRPr="005B0DB8" w:rsidRDefault="005B0DB8" w:rsidP="001E261D">
      <w:pPr>
        <w:pStyle w:val="BodyText"/>
        <w:spacing w:line="240" w:lineRule="auto"/>
        <w:ind w:firstLine="709"/>
        <w:rPr>
          <w:sz w:val="28"/>
          <w:szCs w:val="28"/>
        </w:rPr>
      </w:pPr>
      <w:r w:rsidRPr="005B0DB8">
        <w:rPr>
          <w:sz w:val="28"/>
          <w:szCs w:val="28"/>
        </w:rPr>
        <w:tab/>
        <w:t xml:space="preserve">The </w:t>
      </w:r>
      <w:r w:rsidRPr="005B0DB8">
        <w:rPr>
          <w:i/>
          <w:iCs/>
          <w:sz w:val="28"/>
          <w:szCs w:val="28"/>
        </w:rPr>
        <w:t>range</w:t>
      </w:r>
      <w:r w:rsidRPr="005B0DB8">
        <w:rPr>
          <w:sz w:val="28"/>
          <w:szCs w:val="28"/>
        </w:rPr>
        <w:t xml:space="preserve"> or </w:t>
      </w:r>
      <w:r w:rsidRPr="005B0DB8">
        <w:rPr>
          <w:i/>
          <w:iCs/>
          <w:sz w:val="28"/>
          <w:szCs w:val="28"/>
        </w:rPr>
        <w:t>spread</w:t>
      </w:r>
      <w:r w:rsidRPr="005B0DB8">
        <w:rPr>
          <w:sz w:val="28"/>
          <w:szCs w:val="28"/>
        </w:rPr>
        <w:t xml:space="preserve"> (</w:t>
      </w:r>
      <w:r w:rsidRPr="005B0DB8">
        <w:rPr>
          <w:i/>
          <w:iCs/>
          <w:sz w:val="28"/>
          <w:szCs w:val="28"/>
        </w:rPr>
        <w:t>w</w:t>
      </w:r>
      <w:r w:rsidRPr="005B0DB8">
        <w:rPr>
          <w:sz w:val="28"/>
          <w:szCs w:val="28"/>
        </w:rPr>
        <w:t>) of a data set is simply the difference between the largest and smallest values.  This is certainly the easiest indicator of precision to calculate, but the amount of information that it gives is very limited.</w:t>
      </w:r>
    </w:p>
    <w:p w:rsidR="005B0DB8" w:rsidRPr="005B0DB8" w:rsidRDefault="005B0DB8" w:rsidP="001E261D">
      <w:pPr>
        <w:pStyle w:val="BodyText"/>
        <w:spacing w:line="240" w:lineRule="auto"/>
        <w:ind w:firstLine="709"/>
        <w:rPr>
          <w:sz w:val="28"/>
          <w:szCs w:val="28"/>
        </w:rPr>
      </w:pPr>
      <w:r w:rsidRPr="005B0DB8">
        <w:rPr>
          <w:sz w:val="28"/>
          <w:szCs w:val="28"/>
        </w:rPr>
        <w:lastRenderedPageBreak/>
        <w:tab/>
        <w:t>The accuracy and precision of a set of measurements are independent of each other.  It is entirely possible to have poor accuracy and excellent precision – a small standard deviation, but a large error.  Similarly, a set of measurements can show poor precision but good accuracy – large standard deviation and range, but a small error between the true value and the mean.  Ideally, one’s measurements are both precise and accurate.  Contributions to the inaccuracy and imprecision of measurements come from errors in the measurement process and the type of error determines whether accuracy or precision are affected.</w:t>
      </w:r>
    </w:p>
    <w:p w:rsidR="005B0DB8" w:rsidRPr="005B0DB8" w:rsidRDefault="005B0DB8" w:rsidP="001E261D">
      <w:pPr>
        <w:pStyle w:val="Heading2"/>
        <w:keepLines w:val="0"/>
        <w:numPr>
          <w:ilvl w:val="1"/>
          <w:numId w:val="1"/>
        </w:numPr>
        <w:suppressAutoHyphens/>
        <w:spacing w:before="0" w:line="240" w:lineRule="auto"/>
        <w:ind w:firstLine="709"/>
        <w:rPr>
          <w:rFonts w:ascii="Times New Roman" w:hAnsi="Times New Roman" w:cs="Times New Roman"/>
          <w:color w:val="auto"/>
          <w:sz w:val="28"/>
          <w:szCs w:val="28"/>
        </w:rPr>
      </w:pPr>
      <w:r w:rsidRPr="005B0DB8">
        <w:rPr>
          <w:rFonts w:ascii="Times New Roman" w:hAnsi="Times New Roman" w:cs="Times New Roman"/>
          <w:color w:val="auto"/>
          <w:sz w:val="28"/>
          <w:szCs w:val="28"/>
        </w:rPr>
        <w:t>Estimating error:  significant digits</w:t>
      </w:r>
    </w:p>
    <w:p w:rsidR="005B0DB8" w:rsidRPr="005B0DB8" w:rsidRDefault="005B0DB8" w:rsidP="001E261D">
      <w:pPr>
        <w:pStyle w:val="BodyText"/>
        <w:spacing w:line="240" w:lineRule="auto"/>
        <w:ind w:firstLine="709"/>
        <w:rPr>
          <w:sz w:val="28"/>
          <w:szCs w:val="28"/>
        </w:rPr>
      </w:pPr>
      <w:r w:rsidRPr="005B0DB8">
        <w:rPr>
          <w:sz w:val="28"/>
          <w:szCs w:val="28"/>
        </w:rPr>
        <w:tab/>
        <w:t xml:space="preserve">A numerical result is worthless without knowing something about its accuracy.  Under normal circumstances some measurements will be repeated (or replicate samples made) so that a standard deviation can be calculated, but many other measurements will be made only once.  Without any statistical information, an approximation of the error in the measurement must be made.  This is most often done by determining the last </w:t>
      </w:r>
      <w:r w:rsidRPr="005B0DB8">
        <w:rPr>
          <w:i/>
          <w:iCs/>
          <w:sz w:val="28"/>
          <w:szCs w:val="28"/>
        </w:rPr>
        <w:t>significant digit</w:t>
      </w:r>
      <w:r w:rsidRPr="005B0DB8">
        <w:rPr>
          <w:sz w:val="28"/>
          <w:szCs w:val="28"/>
        </w:rPr>
        <w:t xml:space="preserve"> in the measurement.</w:t>
      </w:r>
    </w:p>
    <w:p w:rsidR="005B0DB8" w:rsidRPr="005B0DB8" w:rsidRDefault="005B0DB8" w:rsidP="001E261D">
      <w:pPr>
        <w:pStyle w:val="BodyText"/>
        <w:spacing w:line="240" w:lineRule="auto"/>
        <w:ind w:firstLine="709"/>
        <w:rPr>
          <w:sz w:val="28"/>
          <w:szCs w:val="28"/>
        </w:rPr>
      </w:pPr>
      <w:r w:rsidRPr="005B0DB8">
        <w:rPr>
          <w:sz w:val="28"/>
          <w:szCs w:val="28"/>
        </w:rPr>
        <w:tab/>
      </w:r>
    </w:p>
    <w:p w:rsidR="005B0DB8" w:rsidRPr="005B0DB8" w:rsidRDefault="005B0DB8" w:rsidP="001E261D">
      <w:pPr>
        <w:pStyle w:val="BodyText"/>
        <w:spacing w:line="240" w:lineRule="auto"/>
        <w:ind w:firstLine="709"/>
        <w:rPr>
          <w:sz w:val="28"/>
          <w:szCs w:val="28"/>
        </w:rPr>
      </w:pPr>
      <w:r w:rsidRPr="005B0DB8">
        <w:rPr>
          <w:sz w:val="28"/>
          <w:szCs w:val="28"/>
        </w:rPr>
        <w:tab/>
        <w:t>The conventions for determining the significant digits in a measurement are:</w:t>
      </w:r>
    </w:p>
    <w:p w:rsidR="005B0DB8" w:rsidRPr="005B0DB8" w:rsidRDefault="005B0DB8" w:rsidP="001E261D">
      <w:pPr>
        <w:pStyle w:val="BodyText"/>
        <w:numPr>
          <w:ilvl w:val="0"/>
          <w:numId w:val="7"/>
        </w:numPr>
        <w:spacing w:line="240" w:lineRule="auto"/>
        <w:ind w:left="0" w:firstLine="709"/>
        <w:rPr>
          <w:sz w:val="28"/>
          <w:szCs w:val="28"/>
        </w:rPr>
      </w:pPr>
      <w:r w:rsidRPr="005B0DB8">
        <w:rPr>
          <w:sz w:val="28"/>
          <w:szCs w:val="28"/>
        </w:rPr>
        <w:t>Disregard all initial zeroes (e.g., 0.000012 has two significant digits).</w:t>
      </w:r>
    </w:p>
    <w:p w:rsidR="005B0DB8" w:rsidRPr="005B0DB8" w:rsidRDefault="005B0DB8" w:rsidP="001E261D">
      <w:pPr>
        <w:pStyle w:val="BodyText"/>
        <w:numPr>
          <w:ilvl w:val="0"/>
          <w:numId w:val="7"/>
        </w:numPr>
        <w:spacing w:line="240" w:lineRule="auto"/>
        <w:ind w:left="0" w:firstLine="709"/>
        <w:rPr>
          <w:sz w:val="28"/>
          <w:szCs w:val="28"/>
        </w:rPr>
      </w:pPr>
      <w:r w:rsidRPr="005B0DB8">
        <w:rPr>
          <w:sz w:val="28"/>
          <w:szCs w:val="28"/>
        </w:rPr>
        <w:t xml:space="preserve">Disregard all final zeroes </w:t>
      </w:r>
      <w:r w:rsidRPr="005B0DB8">
        <w:rPr>
          <w:i/>
          <w:iCs/>
          <w:sz w:val="28"/>
          <w:szCs w:val="28"/>
        </w:rPr>
        <w:t>unless they follow a decimal point</w:t>
      </w:r>
      <w:r w:rsidRPr="005B0DB8">
        <w:rPr>
          <w:sz w:val="28"/>
          <w:szCs w:val="28"/>
        </w:rPr>
        <w:t xml:space="preserve"> (e.g., 572,400,000 has four significant figures; but 57.2400000 has nine significant figures).</w:t>
      </w:r>
    </w:p>
    <w:p w:rsidR="005B0DB8" w:rsidRPr="005B0DB8" w:rsidRDefault="005B0DB8" w:rsidP="001E261D">
      <w:pPr>
        <w:pStyle w:val="BodyText"/>
        <w:numPr>
          <w:ilvl w:val="0"/>
          <w:numId w:val="7"/>
        </w:numPr>
        <w:spacing w:line="240" w:lineRule="auto"/>
        <w:ind w:left="0" w:firstLine="709"/>
        <w:rPr>
          <w:sz w:val="28"/>
          <w:szCs w:val="28"/>
        </w:rPr>
      </w:pPr>
      <w:r w:rsidRPr="005B0DB8">
        <w:rPr>
          <w:sz w:val="28"/>
          <w:szCs w:val="28"/>
        </w:rPr>
        <w:t>All remaining digits including zeroes between nonzero digits are significant (e.g., 43.0023 has six significant figures).</w:t>
      </w:r>
    </w:p>
    <w:p w:rsidR="005B0DB8" w:rsidRPr="005B0DB8" w:rsidRDefault="005B0DB8" w:rsidP="001E261D">
      <w:pPr>
        <w:pStyle w:val="BodyText"/>
        <w:numPr>
          <w:ilvl w:val="0"/>
          <w:numId w:val="7"/>
        </w:numPr>
        <w:spacing w:line="240" w:lineRule="auto"/>
        <w:ind w:left="0" w:firstLine="709"/>
        <w:rPr>
          <w:sz w:val="28"/>
          <w:szCs w:val="28"/>
        </w:rPr>
      </w:pPr>
      <w:r w:rsidRPr="005B0DB8">
        <w:rPr>
          <w:sz w:val="28"/>
          <w:szCs w:val="28"/>
        </w:rPr>
        <w:t>On graduated scales estimate the last digit to 1/5</w:t>
      </w:r>
      <w:r w:rsidRPr="005B0DB8">
        <w:rPr>
          <w:sz w:val="28"/>
          <w:szCs w:val="28"/>
          <w:vertAlign w:val="superscript"/>
        </w:rPr>
        <w:t>th</w:t>
      </w:r>
      <w:r w:rsidRPr="005B0DB8">
        <w:rPr>
          <w:sz w:val="28"/>
          <w:szCs w:val="28"/>
        </w:rPr>
        <w:t xml:space="preserve"> of the smallest division (e.g., 0.1 mL divisions can be estimated to 0.02 mL, 1 mL divisions can be estimated to 0.2 mL).</w:t>
      </w:r>
    </w:p>
    <w:p w:rsidR="005B0DB8" w:rsidRPr="005B0DB8" w:rsidRDefault="005B0DB8" w:rsidP="001E261D">
      <w:pPr>
        <w:pStyle w:val="BodyText"/>
        <w:numPr>
          <w:ilvl w:val="0"/>
          <w:numId w:val="7"/>
        </w:numPr>
        <w:spacing w:line="240" w:lineRule="auto"/>
        <w:ind w:left="0" w:firstLine="709"/>
        <w:rPr>
          <w:sz w:val="28"/>
          <w:szCs w:val="28"/>
        </w:rPr>
      </w:pPr>
      <w:r w:rsidRPr="005B0DB8">
        <w:rPr>
          <w:sz w:val="28"/>
          <w:szCs w:val="28"/>
        </w:rPr>
        <w:t>On digital displays the last digit is uncertain (the digital device interpolates the final digit).</w:t>
      </w:r>
    </w:p>
    <w:p w:rsidR="005B0DB8" w:rsidRPr="005B0DB8" w:rsidRDefault="005B0DB8" w:rsidP="001E261D">
      <w:pPr>
        <w:pStyle w:val="BodyText"/>
        <w:spacing w:line="240" w:lineRule="auto"/>
        <w:ind w:firstLine="709"/>
        <w:rPr>
          <w:sz w:val="28"/>
          <w:szCs w:val="28"/>
        </w:rPr>
      </w:pPr>
      <w:r w:rsidRPr="005B0DB8">
        <w:rPr>
          <w:sz w:val="28"/>
          <w:szCs w:val="28"/>
        </w:rPr>
        <w:tab/>
        <w:t>When performing arithmetic on measured values, the number of significant figures changes to reflect the least well known number.  How this is done changes based on what type of math is performed.</w:t>
      </w:r>
    </w:p>
    <w:p w:rsidR="005B0DB8" w:rsidRPr="005B0DB8" w:rsidRDefault="005B0DB8" w:rsidP="001E261D">
      <w:pPr>
        <w:pStyle w:val="BodyText"/>
        <w:spacing w:line="240" w:lineRule="auto"/>
        <w:ind w:firstLine="709"/>
        <w:rPr>
          <w:sz w:val="28"/>
          <w:szCs w:val="28"/>
        </w:rPr>
      </w:pPr>
      <w:r w:rsidRPr="005B0DB8">
        <w:rPr>
          <w:sz w:val="28"/>
          <w:szCs w:val="28"/>
        </w:rPr>
        <w:t>For sums and differences it is determined by the absolute error.  The last digit retained is the largest uncertain digit.</w:t>
      </w:r>
    </w:p>
    <w:tbl>
      <w:tblPr>
        <w:tblW w:w="0" w:type="auto"/>
        <w:tblInd w:w="1008" w:type="dxa"/>
        <w:tblLayout w:type="fixed"/>
        <w:tblLook w:val="0000" w:firstRow="0" w:lastRow="0" w:firstColumn="0" w:lastColumn="0" w:noHBand="0" w:noVBand="0"/>
      </w:tblPr>
      <w:tblGrid>
        <w:gridCol w:w="1440"/>
        <w:gridCol w:w="900"/>
        <w:gridCol w:w="1440"/>
      </w:tblGrid>
      <w:tr w:rsidR="005B0DB8" w:rsidRPr="005B0DB8" w:rsidTr="005B0DB8">
        <w:trPr>
          <w:trHeight w:hRule="exact" w:val="259"/>
        </w:trPr>
        <w:tc>
          <w:tcPr>
            <w:tcW w:w="1440" w:type="dxa"/>
            <w:shd w:val="clear" w:color="auto" w:fill="auto"/>
          </w:tcPr>
          <w:p w:rsidR="005B0DB8" w:rsidRPr="005B0DB8" w:rsidRDefault="005B0DB8" w:rsidP="001E261D">
            <w:pPr>
              <w:pStyle w:val="Mathdata"/>
              <w:spacing w:after="0"/>
              <w:ind w:firstLine="709"/>
              <w:rPr>
                <w:rFonts w:ascii="Times New Roman" w:hAnsi="Times New Roman" w:cs="Times New Roman"/>
                <w:sz w:val="28"/>
                <w:szCs w:val="28"/>
              </w:rPr>
            </w:pPr>
            <w:r w:rsidRPr="005B0DB8">
              <w:rPr>
                <w:rFonts w:ascii="Times New Roman" w:eastAsia="Courier New" w:hAnsi="Times New Roman" w:cs="Times New Roman"/>
                <w:sz w:val="28"/>
                <w:szCs w:val="28"/>
              </w:rPr>
              <w:t xml:space="preserve">   </w:t>
            </w:r>
            <w:r w:rsidRPr="005B0DB8">
              <w:rPr>
                <w:rFonts w:ascii="Times New Roman" w:hAnsi="Times New Roman" w:cs="Times New Roman"/>
                <w:sz w:val="28"/>
                <w:szCs w:val="28"/>
              </w:rPr>
              <w:t>3.4</w:t>
            </w:r>
          </w:p>
        </w:tc>
        <w:tc>
          <w:tcPr>
            <w:tcW w:w="900" w:type="dxa"/>
            <w:shd w:val="clear" w:color="auto" w:fill="auto"/>
          </w:tcPr>
          <w:p w:rsidR="005B0DB8" w:rsidRPr="005B0DB8" w:rsidRDefault="005B0DB8" w:rsidP="001E261D">
            <w:pPr>
              <w:pStyle w:val="Mathdata"/>
              <w:snapToGrid w:val="0"/>
              <w:spacing w:after="0"/>
              <w:ind w:firstLine="709"/>
              <w:rPr>
                <w:rFonts w:ascii="Times New Roman" w:hAnsi="Times New Roman" w:cs="Times New Roman"/>
                <w:sz w:val="28"/>
                <w:szCs w:val="28"/>
              </w:rPr>
            </w:pPr>
          </w:p>
        </w:tc>
        <w:tc>
          <w:tcPr>
            <w:tcW w:w="1440" w:type="dxa"/>
            <w:shd w:val="clear" w:color="auto" w:fill="auto"/>
          </w:tcPr>
          <w:p w:rsidR="005B0DB8" w:rsidRPr="005B0DB8" w:rsidRDefault="005B0DB8" w:rsidP="001E261D">
            <w:pPr>
              <w:pStyle w:val="Mathdata"/>
              <w:spacing w:after="0"/>
              <w:ind w:firstLine="709"/>
              <w:rPr>
                <w:rFonts w:ascii="Times New Roman" w:hAnsi="Times New Roman" w:cs="Times New Roman"/>
                <w:sz w:val="28"/>
                <w:szCs w:val="28"/>
              </w:rPr>
            </w:pPr>
            <w:r w:rsidRPr="005B0DB8">
              <w:rPr>
                <w:rFonts w:ascii="Times New Roman" w:eastAsia="Courier New" w:hAnsi="Times New Roman" w:cs="Times New Roman"/>
                <w:sz w:val="28"/>
                <w:szCs w:val="28"/>
              </w:rPr>
              <w:t xml:space="preserve">  </w:t>
            </w:r>
            <w:r w:rsidRPr="005B0DB8">
              <w:rPr>
                <w:rFonts w:ascii="Times New Roman" w:hAnsi="Times New Roman" w:cs="Times New Roman"/>
                <w:sz w:val="28"/>
                <w:szCs w:val="28"/>
              </w:rPr>
              <w:t>2.3165</w:t>
            </w:r>
          </w:p>
        </w:tc>
      </w:tr>
      <w:tr w:rsidR="005B0DB8" w:rsidRPr="005B0DB8" w:rsidTr="005B0DB8">
        <w:trPr>
          <w:trHeight w:hRule="exact" w:val="259"/>
        </w:trPr>
        <w:tc>
          <w:tcPr>
            <w:tcW w:w="1440" w:type="dxa"/>
            <w:shd w:val="clear" w:color="auto" w:fill="auto"/>
          </w:tcPr>
          <w:p w:rsidR="005B0DB8" w:rsidRPr="005B0DB8" w:rsidRDefault="005B0DB8" w:rsidP="001E261D">
            <w:pPr>
              <w:pStyle w:val="Mathdata"/>
              <w:spacing w:after="0"/>
              <w:ind w:firstLine="709"/>
              <w:rPr>
                <w:rFonts w:ascii="Times New Roman" w:hAnsi="Times New Roman" w:cs="Times New Roman"/>
                <w:sz w:val="28"/>
                <w:szCs w:val="28"/>
              </w:rPr>
            </w:pPr>
            <w:r w:rsidRPr="005B0DB8">
              <w:rPr>
                <w:rFonts w:ascii="Times New Roman" w:eastAsia="Courier New" w:hAnsi="Times New Roman" w:cs="Times New Roman"/>
                <w:sz w:val="28"/>
                <w:szCs w:val="28"/>
              </w:rPr>
              <w:t xml:space="preserve">   </w:t>
            </w:r>
            <w:r w:rsidRPr="005B0DB8">
              <w:rPr>
                <w:rFonts w:ascii="Times New Roman" w:hAnsi="Times New Roman" w:cs="Times New Roman"/>
                <w:sz w:val="28"/>
                <w:szCs w:val="28"/>
              </w:rPr>
              <w:t>0.020</w:t>
            </w:r>
          </w:p>
        </w:tc>
        <w:tc>
          <w:tcPr>
            <w:tcW w:w="900" w:type="dxa"/>
            <w:shd w:val="clear" w:color="auto" w:fill="auto"/>
          </w:tcPr>
          <w:p w:rsidR="005B0DB8" w:rsidRPr="005B0DB8" w:rsidRDefault="005B0DB8" w:rsidP="001E261D">
            <w:pPr>
              <w:pStyle w:val="Mathdata"/>
              <w:snapToGrid w:val="0"/>
              <w:spacing w:after="0"/>
              <w:ind w:firstLine="709"/>
              <w:rPr>
                <w:rFonts w:ascii="Times New Roman" w:hAnsi="Times New Roman" w:cs="Times New Roman"/>
                <w:sz w:val="28"/>
                <w:szCs w:val="28"/>
              </w:rPr>
            </w:pPr>
          </w:p>
        </w:tc>
        <w:tc>
          <w:tcPr>
            <w:tcW w:w="1440" w:type="dxa"/>
            <w:tcBorders>
              <w:bottom w:val="single" w:sz="4" w:space="0" w:color="000000"/>
            </w:tcBorders>
            <w:shd w:val="clear" w:color="auto" w:fill="auto"/>
          </w:tcPr>
          <w:p w:rsidR="005B0DB8" w:rsidRPr="005B0DB8" w:rsidRDefault="005B0DB8" w:rsidP="001E261D">
            <w:pPr>
              <w:pStyle w:val="Mathdata"/>
              <w:spacing w:after="0"/>
              <w:ind w:firstLine="709"/>
              <w:rPr>
                <w:rFonts w:ascii="Times New Roman" w:hAnsi="Times New Roman" w:cs="Times New Roman"/>
                <w:sz w:val="28"/>
                <w:szCs w:val="28"/>
              </w:rPr>
            </w:pPr>
            <w:r w:rsidRPr="005B0DB8">
              <w:rPr>
                <w:rFonts w:ascii="Times New Roman" w:hAnsi="Times New Roman" w:cs="Times New Roman"/>
                <w:sz w:val="28"/>
                <w:szCs w:val="28"/>
              </w:rPr>
              <w:t>- 2.315</w:t>
            </w:r>
          </w:p>
        </w:tc>
      </w:tr>
      <w:tr w:rsidR="005B0DB8" w:rsidRPr="005B0DB8" w:rsidTr="005B0DB8">
        <w:trPr>
          <w:trHeight w:hRule="exact" w:val="259"/>
        </w:trPr>
        <w:tc>
          <w:tcPr>
            <w:tcW w:w="1440" w:type="dxa"/>
            <w:tcBorders>
              <w:bottom w:val="single" w:sz="4" w:space="0" w:color="000000"/>
            </w:tcBorders>
            <w:shd w:val="clear" w:color="auto" w:fill="auto"/>
          </w:tcPr>
          <w:p w:rsidR="005B0DB8" w:rsidRPr="005B0DB8" w:rsidRDefault="005B0DB8" w:rsidP="001E261D">
            <w:pPr>
              <w:pStyle w:val="Mathdata"/>
              <w:spacing w:after="0"/>
              <w:ind w:firstLine="709"/>
              <w:rPr>
                <w:rFonts w:ascii="Times New Roman" w:hAnsi="Times New Roman" w:cs="Times New Roman"/>
                <w:sz w:val="28"/>
                <w:szCs w:val="28"/>
              </w:rPr>
            </w:pPr>
            <w:r w:rsidRPr="005B0DB8">
              <w:rPr>
                <w:rFonts w:ascii="Times New Roman" w:hAnsi="Times New Roman" w:cs="Times New Roman"/>
                <w:sz w:val="28"/>
                <w:szCs w:val="28"/>
              </w:rPr>
              <w:t>+  7.31</w:t>
            </w:r>
          </w:p>
        </w:tc>
        <w:tc>
          <w:tcPr>
            <w:tcW w:w="900" w:type="dxa"/>
            <w:shd w:val="clear" w:color="auto" w:fill="auto"/>
          </w:tcPr>
          <w:p w:rsidR="005B0DB8" w:rsidRPr="005B0DB8" w:rsidRDefault="005B0DB8" w:rsidP="001E261D">
            <w:pPr>
              <w:pStyle w:val="Mathdata"/>
              <w:snapToGrid w:val="0"/>
              <w:spacing w:after="0"/>
              <w:ind w:firstLine="709"/>
              <w:rPr>
                <w:rFonts w:ascii="Times New Roman" w:hAnsi="Times New Roman" w:cs="Times New Roman"/>
                <w:sz w:val="28"/>
                <w:szCs w:val="28"/>
              </w:rPr>
            </w:pPr>
          </w:p>
        </w:tc>
        <w:tc>
          <w:tcPr>
            <w:tcW w:w="1440" w:type="dxa"/>
            <w:tcBorders>
              <w:top w:val="single" w:sz="4" w:space="0" w:color="000000"/>
            </w:tcBorders>
            <w:shd w:val="clear" w:color="auto" w:fill="auto"/>
          </w:tcPr>
          <w:p w:rsidR="005B0DB8" w:rsidRPr="005B0DB8" w:rsidRDefault="005B0DB8" w:rsidP="001E261D">
            <w:pPr>
              <w:pStyle w:val="Mathdata"/>
              <w:spacing w:after="0"/>
              <w:ind w:firstLine="709"/>
              <w:rPr>
                <w:rFonts w:ascii="Times New Roman" w:hAnsi="Times New Roman" w:cs="Times New Roman"/>
                <w:sz w:val="28"/>
                <w:szCs w:val="28"/>
              </w:rPr>
            </w:pPr>
            <w:r w:rsidRPr="005B0DB8">
              <w:rPr>
                <w:rFonts w:ascii="Times New Roman" w:eastAsia="Courier New" w:hAnsi="Times New Roman" w:cs="Times New Roman"/>
                <w:sz w:val="28"/>
                <w:szCs w:val="28"/>
              </w:rPr>
              <w:t xml:space="preserve">  </w:t>
            </w:r>
            <w:r w:rsidRPr="005B0DB8">
              <w:rPr>
                <w:rFonts w:ascii="Times New Roman" w:hAnsi="Times New Roman" w:cs="Times New Roman"/>
                <w:sz w:val="28"/>
                <w:szCs w:val="28"/>
              </w:rPr>
              <w:t>0.002</w:t>
            </w:r>
          </w:p>
        </w:tc>
      </w:tr>
      <w:tr w:rsidR="005B0DB8" w:rsidRPr="005B0DB8" w:rsidTr="005B0DB8">
        <w:trPr>
          <w:trHeight w:hRule="exact" w:val="259"/>
        </w:trPr>
        <w:tc>
          <w:tcPr>
            <w:tcW w:w="1440" w:type="dxa"/>
            <w:tcBorders>
              <w:top w:val="single" w:sz="4" w:space="0" w:color="000000"/>
            </w:tcBorders>
            <w:shd w:val="clear" w:color="auto" w:fill="auto"/>
          </w:tcPr>
          <w:p w:rsidR="005B0DB8" w:rsidRPr="005B0DB8" w:rsidRDefault="005B0DB8" w:rsidP="001E261D">
            <w:pPr>
              <w:pStyle w:val="Mathdata"/>
              <w:spacing w:after="0"/>
              <w:ind w:firstLine="709"/>
              <w:rPr>
                <w:rFonts w:ascii="Times New Roman" w:hAnsi="Times New Roman" w:cs="Times New Roman"/>
                <w:sz w:val="28"/>
                <w:szCs w:val="28"/>
              </w:rPr>
            </w:pPr>
            <w:r w:rsidRPr="005B0DB8">
              <w:rPr>
                <w:rFonts w:ascii="Times New Roman" w:eastAsia="Courier New" w:hAnsi="Times New Roman" w:cs="Times New Roman"/>
                <w:sz w:val="28"/>
                <w:szCs w:val="28"/>
              </w:rPr>
              <w:t xml:space="preserve">  </w:t>
            </w:r>
            <w:r w:rsidRPr="005B0DB8">
              <w:rPr>
                <w:rFonts w:ascii="Times New Roman" w:hAnsi="Times New Roman" w:cs="Times New Roman"/>
                <w:sz w:val="28"/>
                <w:szCs w:val="28"/>
              </w:rPr>
              <w:t>10.7</w:t>
            </w:r>
          </w:p>
        </w:tc>
        <w:tc>
          <w:tcPr>
            <w:tcW w:w="900" w:type="dxa"/>
            <w:shd w:val="clear" w:color="auto" w:fill="auto"/>
          </w:tcPr>
          <w:p w:rsidR="005B0DB8" w:rsidRPr="005B0DB8" w:rsidRDefault="005B0DB8" w:rsidP="001E261D">
            <w:pPr>
              <w:pStyle w:val="Mathdata"/>
              <w:snapToGrid w:val="0"/>
              <w:spacing w:after="0"/>
              <w:ind w:firstLine="709"/>
              <w:rPr>
                <w:rFonts w:ascii="Times New Roman" w:hAnsi="Times New Roman" w:cs="Times New Roman"/>
                <w:sz w:val="28"/>
                <w:szCs w:val="28"/>
              </w:rPr>
            </w:pPr>
          </w:p>
        </w:tc>
        <w:tc>
          <w:tcPr>
            <w:tcW w:w="1440" w:type="dxa"/>
            <w:shd w:val="clear" w:color="auto" w:fill="auto"/>
          </w:tcPr>
          <w:p w:rsidR="005B0DB8" w:rsidRPr="005B0DB8" w:rsidRDefault="005B0DB8" w:rsidP="001E261D">
            <w:pPr>
              <w:pStyle w:val="Mathdata"/>
              <w:snapToGrid w:val="0"/>
              <w:spacing w:after="0"/>
              <w:ind w:firstLine="709"/>
              <w:rPr>
                <w:rFonts w:ascii="Times New Roman" w:hAnsi="Times New Roman" w:cs="Times New Roman"/>
                <w:sz w:val="28"/>
                <w:szCs w:val="28"/>
              </w:rPr>
            </w:pPr>
          </w:p>
        </w:tc>
      </w:tr>
    </w:tbl>
    <w:p w:rsidR="005B0DB8" w:rsidRPr="005B0DB8" w:rsidRDefault="005B0DB8" w:rsidP="001E261D">
      <w:pPr>
        <w:pStyle w:val="BodyText"/>
        <w:spacing w:line="240" w:lineRule="auto"/>
        <w:ind w:firstLine="709"/>
        <w:rPr>
          <w:sz w:val="28"/>
          <w:szCs w:val="28"/>
        </w:rPr>
      </w:pPr>
      <w:r w:rsidRPr="005B0DB8">
        <w:rPr>
          <w:sz w:val="28"/>
          <w:szCs w:val="28"/>
        </w:rPr>
        <w:tab/>
        <w:t>Note that the addition result contains three significant digits even though two of the numbers involved have only two significant digits.  Although the numbers in the subtraction have five and four significant digits, the difference has only one.</w:t>
      </w:r>
    </w:p>
    <w:p w:rsidR="005B0DB8" w:rsidRPr="005B0DB8" w:rsidRDefault="005B0DB8" w:rsidP="001E261D">
      <w:pPr>
        <w:pStyle w:val="BodyText"/>
        <w:spacing w:line="240" w:lineRule="auto"/>
        <w:ind w:firstLine="709"/>
        <w:rPr>
          <w:sz w:val="28"/>
          <w:szCs w:val="28"/>
        </w:rPr>
      </w:pPr>
      <w:r w:rsidRPr="005B0DB8">
        <w:rPr>
          <w:sz w:val="28"/>
          <w:szCs w:val="28"/>
        </w:rPr>
        <w:tab/>
        <w:t>Significant digits in multiplication and division are determined by the relative error.  Therefore, the significant digits in the result are determined by the smallest number of digits in the factors that are multiplied or divided.</w:t>
      </w:r>
    </w:p>
    <w:p w:rsidR="005B0DB8" w:rsidRPr="005B0DB8" w:rsidRDefault="005B0DB8" w:rsidP="001E261D">
      <w:pPr>
        <w:pStyle w:val="BodyTextIndent"/>
        <w:spacing w:after="0" w:line="240" w:lineRule="auto"/>
        <w:ind w:left="0" w:firstLine="709"/>
        <w:rPr>
          <w:rFonts w:ascii="Times New Roman" w:hAnsi="Times New Roman" w:cs="Times New Roman"/>
          <w:sz w:val="28"/>
          <w:szCs w:val="28"/>
        </w:rPr>
      </w:pPr>
      <w:r w:rsidRPr="005B0DB8">
        <w:rPr>
          <w:rFonts w:ascii="Times New Roman" w:hAnsi="Times New Roman" w:cs="Times New Roman"/>
          <w:sz w:val="28"/>
          <w:szCs w:val="28"/>
        </w:rPr>
        <w:object w:dxaOrig="1805" w:dyaOrig="566">
          <v:shape id="_x0000_i1103" type="#_x0000_t75" style="width:93.1pt;height:28.55pt" o:ole="" filled="t">
            <v:fill color2="black"/>
            <v:imagedata r:id="rId107" o:title=""/>
          </v:shape>
          <o:OLEObject Type="Embed" ProgID="Equation.3" ShapeID="_x0000_i1103" DrawAspect="Content" ObjectID="_1615218243" r:id="rId108"/>
        </w:object>
      </w:r>
    </w:p>
    <w:p w:rsidR="005B0DB8" w:rsidRPr="005B0DB8" w:rsidRDefault="005B0DB8" w:rsidP="001E261D">
      <w:pPr>
        <w:pStyle w:val="BodyText"/>
        <w:spacing w:line="240" w:lineRule="auto"/>
        <w:ind w:firstLine="709"/>
        <w:rPr>
          <w:sz w:val="28"/>
          <w:szCs w:val="28"/>
        </w:rPr>
      </w:pPr>
      <w:r w:rsidRPr="005B0DB8">
        <w:rPr>
          <w:sz w:val="28"/>
          <w:szCs w:val="28"/>
        </w:rPr>
        <w:tab/>
        <w:t>Logarithms and antilogarithms are a little more complex.  The following rules apply in most situations:</w:t>
      </w:r>
    </w:p>
    <w:p w:rsidR="005B0DB8" w:rsidRPr="005B0DB8" w:rsidRDefault="005B0DB8" w:rsidP="001E261D">
      <w:pPr>
        <w:pStyle w:val="BodyText"/>
        <w:numPr>
          <w:ilvl w:val="0"/>
          <w:numId w:val="8"/>
        </w:numPr>
        <w:spacing w:line="240" w:lineRule="auto"/>
        <w:ind w:left="0" w:firstLine="709"/>
        <w:rPr>
          <w:sz w:val="28"/>
          <w:szCs w:val="28"/>
        </w:rPr>
      </w:pPr>
      <w:r w:rsidRPr="005B0DB8">
        <w:rPr>
          <w:sz w:val="28"/>
          <w:szCs w:val="28"/>
        </w:rPr>
        <w:t>When taking a logarithm, keep as many digits to the right of the decimal point as there are significant digits in the original number.</w:t>
      </w:r>
    </w:p>
    <w:p w:rsidR="005B0DB8" w:rsidRPr="005B0DB8" w:rsidRDefault="005B0DB8" w:rsidP="001E261D">
      <w:pPr>
        <w:pStyle w:val="BodyTextIndent"/>
        <w:spacing w:after="0" w:line="240" w:lineRule="auto"/>
        <w:ind w:left="0" w:firstLine="709"/>
        <w:rPr>
          <w:rFonts w:ascii="Times New Roman" w:hAnsi="Times New Roman" w:cs="Times New Roman"/>
          <w:sz w:val="28"/>
          <w:szCs w:val="28"/>
        </w:rPr>
      </w:pPr>
      <w:r w:rsidRPr="005B0DB8">
        <w:rPr>
          <w:rFonts w:ascii="Times New Roman" w:hAnsi="Times New Roman" w:cs="Times New Roman"/>
          <w:sz w:val="28"/>
          <w:szCs w:val="28"/>
          <w:lang w:val="en-US"/>
        </w:rPr>
        <w:tab/>
      </w:r>
      <w:r w:rsidRPr="005B0DB8">
        <w:rPr>
          <w:rFonts w:ascii="Times New Roman" w:hAnsi="Times New Roman" w:cs="Times New Roman"/>
          <w:sz w:val="28"/>
          <w:szCs w:val="28"/>
        </w:rPr>
        <w:object w:dxaOrig="2303" w:dyaOrig="302">
          <v:shape id="_x0000_i1104" type="#_x0000_t75" style="width:115.45pt;height:14.9pt" o:ole="" filled="t">
            <v:fill color2="black"/>
            <v:imagedata r:id="rId109" o:title=""/>
          </v:shape>
          <o:OLEObject Type="Embed" ProgID="Equation.3" ShapeID="_x0000_i1104" DrawAspect="Content" ObjectID="_1615218244" r:id="rId110"/>
        </w:object>
      </w:r>
    </w:p>
    <w:p w:rsidR="005B0DB8" w:rsidRPr="005B0DB8" w:rsidRDefault="005B0DB8" w:rsidP="001E261D">
      <w:pPr>
        <w:pStyle w:val="BodyText"/>
        <w:numPr>
          <w:ilvl w:val="0"/>
          <w:numId w:val="8"/>
        </w:numPr>
        <w:spacing w:line="240" w:lineRule="auto"/>
        <w:ind w:left="0" w:firstLine="709"/>
        <w:rPr>
          <w:sz w:val="28"/>
          <w:szCs w:val="28"/>
        </w:rPr>
      </w:pPr>
      <w:r w:rsidRPr="005B0DB8">
        <w:rPr>
          <w:sz w:val="28"/>
          <w:szCs w:val="28"/>
        </w:rPr>
        <w:t>To calculate an antilogarithm, keep as many digits as there are digits to the right of the decimal point in the original number.</w:t>
      </w:r>
    </w:p>
    <w:p w:rsidR="005B0DB8" w:rsidRPr="005B0DB8" w:rsidRDefault="005B0DB8" w:rsidP="001E261D">
      <w:pPr>
        <w:pStyle w:val="BodyTextIndent"/>
        <w:spacing w:after="0" w:line="240" w:lineRule="auto"/>
        <w:ind w:left="0" w:firstLine="709"/>
        <w:rPr>
          <w:rFonts w:ascii="Times New Roman" w:hAnsi="Times New Roman" w:cs="Times New Roman"/>
          <w:sz w:val="28"/>
          <w:szCs w:val="28"/>
        </w:rPr>
      </w:pPr>
      <w:r w:rsidRPr="005B0DB8">
        <w:rPr>
          <w:rFonts w:ascii="Times New Roman" w:hAnsi="Times New Roman" w:cs="Times New Roman"/>
          <w:sz w:val="28"/>
          <w:szCs w:val="28"/>
          <w:lang w:val="en-US"/>
        </w:rPr>
        <w:tab/>
      </w:r>
      <w:r w:rsidRPr="005B0DB8">
        <w:rPr>
          <w:rFonts w:ascii="Times New Roman" w:hAnsi="Times New Roman" w:cs="Times New Roman"/>
          <w:position w:val="-4"/>
          <w:sz w:val="28"/>
          <w:szCs w:val="28"/>
        </w:rPr>
        <w:object w:dxaOrig="1568" w:dyaOrig="302">
          <v:shape id="_x0000_i1105" type="#_x0000_t75" style="width:79.45pt;height:14.9pt" o:ole="" filled="t">
            <v:fill color2="black"/>
            <v:imagedata r:id="rId111" o:title=""/>
          </v:shape>
          <o:OLEObject Type="Embed" ProgID="Equation.3" ShapeID="_x0000_i1105" DrawAspect="Content" ObjectID="_1615218245" r:id="rId112"/>
        </w:object>
      </w:r>
      <w:r w:rsidRPr="005B0DB8">
        <w:rPr>
          <w:rFonts w:ascii="Times New Roman" w:hAnsi="Times New Roman" w:cs="Times New Roman"/>
          <w:sz w:val="28"/>
          <w:szCs w:val="28"/>
        </w:rPr>
        <w:tab/>
      </w:r>
      <w:r w:rsidRPr="005B0DB8">
        <w:rPr>
          <w:rFonts w:ascii="Times New Roman" w:hAnsi="Times New Roman" w:cs="Times New Roman"/>
          <w:sz w:val="28"/>
          <w:szCs w:val="28"/>
        </w:rPr>
        <w:tab/>
      </w:r>
      <w:r w:rsidRPr="005B0DB8">
        <w:rPr>
          <w:rFonts w:ascii="Times New Roman" w:hAnsi="Times New Roman" w:cs="Times New Roman"/>
          <w:position w:val="-4"/>
          <w:sz w:val="28"/>
          <w:szCs w:val="28"/>
        </w:rPr>
        <w:object w:dxaOrig="1978" w:dyaOrig="302">
          <v:shape id="_x0000_i1106" type="#_x0000_t75" style="width:100.55pt;height:14.9pt" o:ole="" filled="t">
            <v:fill color2="black"/>
            <v:imagedata r:id="rId113" o:title=""/>
          </v:shape>
          <o:OLEObject Type="Embed" ProgID="Equation.3" ShapeID="_x0000_i1106" DrawAspect="Content" ObjectID="_1615218246" r:id="rId114"/>
        </w:object>
      </w:r>
    </w:p>
    <w:p w:rsidR="005B0DB8" w:rsidRPr="005B0DB8" w:rsidRDefault="005B0DB8" w:rsidP="001E261D">
      <w:pPr>
        <w:pStyle w:val="Heading2"/>
        <w:keepLines w:val="0"/>
        <w:numPr>
          <w:ilvl w:val="1"/>
          <w:numId w:val="1"/>
        </w:numPr>
        <w:suppressAutoHyphens/>
        <w:spacing w:before="0" w:line="240" w:lineRule="auto"/>
        <w:ind w:firstLine="709"/>
        <w:rPr>
          <w:rFonts w:ascii="Times New Roman" w:hAnsi="Times New Roman" w:cs="Times New Roman"/>
          <w:color w:val="auto"/>
          <w:sz w:val="28"/>
          <w:szCs w:val="28"/>
        </w:rPr>
      </w:pPr>
      <w:r w:rsidRPr="005B0DB8">
        <w:rPr>
          <w:rFonts w:ascii="Times New Roman" w:hAnsi="Times New Roman" w:cs="Times New Roman"/>
          <w:color w:val="auto"/>
          <w:sz w:val="28"/>
          <w:szCs w:val="28"/>
        </w:rPr>
        <w:lastRenderedPageBreak/>
        <w:t>Rounding and reporting numerical data</w:t>
      </w:r>
    </w:p>
    <w:p w:rsidR="005B0DB8" w:rsidRPr="005B0DB8" w:rsidRDefault="005B0DB8" w:rsidP="001E261D">
      <w:pPr>
        <w:pStyle w:val="BodyText"/>
        <w:spacing w:line="240" w:lineRule="auto"/>
        <w:ind w:firstLine="709"/>
        <w:rPr>
          <w:sz w:val="28"/>
          <w:szCs w:val="28"/>
        </w:rPr>
      </w:pPr>
      <w:r w:rsidRPr="005B0DB8">
        <w:rPr>
          <w:sz w:val="28"/>
          <w:szCs w:val="28"/>
        </w:rPr>
        <w:tab/>
        <w:t>Ultimately, the purpose of understanding error and using significant digits is to allow the presentation of chemical and physical measurements in a consistent and meaningful way.  Always report results rounded to the number of significant digits indicated by the estimated error (significant digits) or, if possible, the standard deviation.  During calculations, it is common practice to carry at least one additional digit through the process to prevent round-off error.</w:t>
      </w:r>
    </w:p>
    <w:p w:rsidR="005B0DB8" w:rsidRPr="005B0DB8" w:rsidRDefault="005B0DB8" w:rsidP="001E261D">
      <w:pPr>
        <w:pStyle w:val="BodyText"/>
        <w:spacing w:line="240" w:lineRule="auto"/>
        <w:ind w:firstLine="709"/>
        <w:rPr>
          <w:sz w:val="28"/>
          <w:szCs w:val="28"/>
        </w:rPr>
      </w:pPr>
      <w:r w:rsidRPr="005B0DB8">
        <w:rPr>
          <w:sz w:val="28"/>
          <w:szCs w:val="28"/>
        </w:rPr>
        <w:tab/>
        <w:t>The basic rules of rounding are quite familiar:  numbers less than 4 round down and numbers above 6 round up.  When rounding numbers where 5 is involved, all of the digits beyond the last significant figure must be considered.  For example, the following must be rounded to three significant digits:</w:t>
      </w:r>
    </w:p>
    <w:p w:rsidR="005B0DB8" w:rsidRPr="005B0DB8" w:rsidRDefault="005B0DB8" w:rsidP="001E261D">
      <w:pPr>
        <w:pStyle w:val="BodyTextIndent"/>
        <w:spacing w:after="0" w:line="240" w:lineRule="auto"/>
        <w:ind w:left="0" w:firstLine="709"/>
        <w:rPr>
          <w:rFonts w:ascii="Times New Roman" w:hAnsi="Times New Roman" w:cs="Times New Roman"/>
          <w:sz w:val="28"/>
          <w:szCs w:val="28"/>
        </w:rPr>
      </w:pPr>
      <w:r w:rsidRPr="005B0DB8">
        <w:rPr>
          <w:rFonts w:ascii="Times New Roman" w:hAnsi="Times New Roman" w:cs="Times New Roman"/>
          <w:position w:val="-2"/>
          <w:sz w:val="28"/>
          <w:szCs w:val="28"/>
        </w:rPr>
        <w:object w:dxaOrig="1531" w:dyaOrig="265">
          <v:shape id="_x0000_i1107" type="#_x0000_t75" style="width:79.45pt;height:14.9pt" o:ole="" filled="t">
            <v:fill color2="black"/>
            <v:imagedata r:id="rId115" o:title=""/>
          </v:shape>
          <o:OLEObject Type="Embed" ProgID="Equation.3" ShapeID="_x0000_i1107" DrawAspect="Content" ObjectID="_1615218247" r:id="rId116"/>
        </w:object>
      </w:r>
      <w:r w:rsidRPr="005B0DB8">
        <w:rPr>
          <w:rFonts w:ascii="Times New Roman" w:hAnsi="Times New Roman" w:cs="Times New Roman"/>
          <w:sz w:val="28"/>
          <w:szCs w:val="28"/>
        </w:rPr>
        <w:tab/>
      </w:r>
      <w:r w:rsidRPr="005B0DB8">
        <w:rPr>
          <w:rFonts w:ascii="Times New Roman" w:hAnsi="Times New Roman" w:cs="Times New Roman"/>
          <w:position w:val="-2"/>
          <w:sz w:val="28"/>
          <w:szCs w:val="28"/>
        </w:rPr>
        <w:object w:dxaOrig="1654" w:dyaOrig="265">
          <v:shape id="_x0000_i1108" type="#_x0000_t75" style="width:79.45pt;height:14.9pt" o:ole="" filled="t">
            <v:fill color2="black"/>
            <v:imagedata r:id="rId117" o:title=""/>
          </v:shape>
          <o:OLEObject Type="Embed" ProgID="Equation.3" ShapeID="_x0000_i1108" DrawAspect="Content" ObjectID="_1615218248" r:id="rId118"/>
        </w:object>
      </w:r>
      <w:r w:rsidRPr="005B0DB8">
        <w:rPr>
          <w:rFonts w:ascii="Times New Roman" w:hAnsi="Times New Roman" w:cs="Times New Roman"/>
          <w:sz w:val="28"/>
          <w:szCs w:val="28"/>
        </w:rPr>
        <w:tab/>
      </w:r>
      <w:r w:rsidRPr="005B0DB8">
        <w:rPr>
          <w:rFonts w:ascii="Times New Roman" w:hAnsi="Times New Roman" w:cs="Times New Roman"/>
          <w:position w:val="-2"/>
          <w:sz w:val="28"/>
          <w:szCs w:val="28"/>
        </w:rPr>
        <w:object w:dxaOrig="1639" w:dyaOrig="265">
          <v:shape id="_x0000_i1109" type="#_x0000_t75" style="width:79.45pt;height:14.9pt" o:ole="" filled="t">
            <v:fill color2="black"/>
            <v:imagedata r:id="rId119" o:title=""/>
          </v:shape>
          <o:OLEObject Type="Embed" ProgID="Equation.3" ShapeID="_x0000_i1109" DrawAspect="Content" ObjectID="_1615218249" r:id="rId120"/>
        </w:object>
      </w:r>
    </w:p>
    <w:p w:rsidR="005B0DB8" w:rsidRPr="005B0DB8" w:rsidRDefault="005B0DB8" w:rsidP="001E261D">
      <w:pPr>
        <w:pStyle w:val="BodyText"/>
        <w:spacing w:line="240" w:lineRule="auto"/>
        <w:ind w:firstLine="709"/>
        <w:rPr>
          <w:sz w:val="28"/>
          <w:szCs w:val="28"/>
        </w:rPr>
      </w:pPr>
      <w:r w:rsidRPr="005B0DB8">
        <w:rPr>
          <w:sz w:val="28"/>
          <w:szCs w:val="28"/>
        </w:rPr>
        <w:t>In the first case the result rounds up because the numbers beyond the last digit are more than a half-unit (0.05</w:t>
      </w:r>
      <w:r w:rsidRPr="005B0DB8">
        <w:rPr>
          <w:sz w:val="28"/>
          <w:szCs w:val="28"/>
          <w:u w:val="single"/>
        </w:rPr>
        <w:t>2</w:t>
      </w:r>
      <w:r w:rsidRPr="005B0DB8">
        <w:rPr>
          <w:sz w:val="28"/>
          <w:szCs w:val="28"/>
        </w:rPr>
        <w:t>).  The other two cases have a number that is exactly halfway, 0.0500.  This is a special case where the number is rounded to the nearest even digit.  In some cases this will cause rounding up (second example) and in others, rounding down (third example).</w:t>
      </w:r>
    </w:p>
    <w:p w:rsidR="005B0DB8" w:rsidRPr="005B0DB8" w:rsidRDefault="005B0DB8" w:rsidP="001E261D">
      <w:pPr>
        <w:pStyle w:val="BodyText"/>
        <w:spacing w:line="240" w:lineRule="auto"/>
        <w:ind w:firstLine="709"/>
        <w:rPr>
          <w:sz w:val="28"/>
          <w:szCs w:val="28"/>
        </w:rPr>
      </w:pPr>
      <w:r w:rsidRPr="005B0DB8">
        <w:rPr>
          <w:sz w:val="28"/>
          <w:szCs w:val="28"/>
        </w:rPr>
        <w:tab/>
        <w:t>Data should be rounded only after performing calculations on it.  Carrying extra digits through the calculation prevents round-off error.  This is a biasing of results up or down due to the rules of rounding.</w:t>
      </w:r>
    </w:p>
    <w:p w:rsidR="005B0DB8" w:rsidRDefault="005B0DB8" w:rsidP="001E261D">
      <w:pPr>
        <w:spacing w:after="0" w:line="240" w:lineRule="auto"/>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Questions</w:t>
      </w:r>
    </w:p>
    <w:p w:rsidR="001E261D" w:rsidRPr="001E261D" w:rsidRDefault="001E261D" w:rsidP="001E261D">
      <w:pPr>
        <w:spacing w:after="0" w:line="240" w:lineRule="auto"/>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 What is the measurement error?</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 Which kinds of errors do you know?</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 Which kind of error cannot be cancelled using mathematics?</w:t>
      </w:r>
    </w:p>
    <w:p w:rsidR="001E261D" w:rsidRPr="005B0DB8"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 What causes operator errors?</w:t>
      </w:r>
    </w:p>
    <w:p w:rsidR="005B0DB8" w:rsidRPr="005B0DB8" w:rsidRDefault="005B0DB8" w:rsidP="001E261D">
      <w:pPr>
        <w:spacing w:after="0" w:line="240" w:lineRule="auto"/>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b/>
          <w:bCs/>
          <w:sz w:val="28"/>
          <w:szCs w:val="28"/>
          <w:lang w:val="en-US"/>
        </w:rPr>
      </w:pPr>
      <w:r w:rsidRPr="001E261D">
        <w:rPr>
          <w:rFonts w:ascii="Times New Roman" w:hAnsi="Times New Roman" w:cs="Times New Roman"/>
          <w:b/>
          <w:bCs/>
          <w:sz w:val="28"/>
          <w:szCs w:val="28"/>
          <w:lang w:val="en-US"/>
        </w:rPr>
        <w:t>Literature</w:t>
      </w: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Main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w:t>
      </w:r>
      <w:r w:rsidRPr="001E261D">
        <w:rPr>
          <w:rFonts w:ascii="Times New Roman" w:hAnsi="Times New Roman" w:cs="Times New Roman"/>
          <w:sz w:val="28"/>
          <w:szCs w:val="28"/>
          <w:lang w:val="en-US"/>
        </w:rPr>
        <w:tab/>
        <w:t>Ibrayev, A. T. Theoretical Basics of Electrical Engineering  : textbook / A. T. Ibrayev. - Almaty : , 2016. - 299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Williams Barry W. Principles and Elements of Power Electronics. Devices, Drivers, Applications, and Passive Components O’Reilly, 2014 1432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w:t>
      </w:r>
      <w:r w:rsidRPr="001E261D">
        <w:rPr>
          <w:rFonts w:ascii="Times New Roman" w:hAnsi="Times New Roman" w:cs="Times New Roman"/>
          <w:sz w:val="28"/>
          <w:szCs w:val="28"/>
          <w:lang w:val="en-US"/>
        </w:rPr>
        <w:tab/>
        <w:t xml:space="preserve">Glendinning, Eeic H. Oxford English for Electrical and Mechanical Engineering : / E. Glendinning, N. Glendinning. - Oxford : Oxford University Press, 2001. - 190 p. </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w:t>
      </w:r>
      <w:r w:rsidRPr="001E261D">
        <w:rPr>
          <w:rFonts w:ascii="Times New Roman" w:hAnsi="Times New Roman" w:cs="Times New Roman"/>
          <w:sz w:val="28"/>
          <w:szCs w:val="28"/>
          <w:lang w:val="en-US"/>
        </w:rPr>
        <w:tab/>
        <w:t>Weidauer, J. Electrical Drives: Principles, Planning, Applications, Solutions  J. Weidauer, R. Messer. - Erlangen : Publicis Publishing, 2014. - 397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5.</w:t>
      </w:r>
      <w:r w:rsidRPr="001E261D">
        <w:rPr>
          <w:rFonts w:ascii="Times New Roman" w:hAnsi="Times New Roman" w:cs="Times New Roman"/>
          <w:sz w:val="28"/>
          <w:szCs w:val="28"/>
          <w:lang w:val="en-US"/>
        </w:rPr>
        <w:tab/>
      </w:r>
      <w:r w:rsidRPr="0079040E">
        <w:rPr>
          <w:rFonts w:ascii="Times New Roman" w:hAnsi="Times New Roman" w:cs="Times New Roman"/>
          <w:sz w:val="28"/>
          <w:szCs w:val="28"/>
        </w:rPr>
        <w:t>Қазақ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тілі</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терминдерінің</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салалық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ғылыми</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түсіндірме</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сөздігі</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Электроника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радиотехника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байланыс</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Алматы</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Мектеп</w:t>
      </w:r>
      <w:r w:rsidRPr="001E261D">
        <w:rPr>
          <w:rFonts w:ascii="Times New Roman" w:hAnsi="Times New Roman" w:cs="Times New Roman"/>
          <w:sz w:val="28"/>
          <w:szCs w:val="28"/>
          <w:lang w:val="en-US"/>
        </w:rPr>
        <w:t xml:space="preserve">, 2007. - 232 </w:t>
      </w:r>
      <w:r w:rsidRPr="0079040E">
        <w:rPr>
          <w:rFonts w:ascii="Times New Roman" w:hAnsi="Times New Roman" w:cs="Times New Roman"/>
          <w:sz w:val="28"/>
          <w:szCs w:val="28"/>
        </w:rPr>
        <w:t>б</w:t>
      </w:r>
      <w:r w:rsidRPr="001E261D">
        <w:rPr>
          <w:rFonts w:ascii="Times New Roman" w:hAnsi="Times New Roman" w:cs="Times New Roman"/>
          <w:sz w:val="28"/>
          <w:szCs w:val="28"/>
          <w:lang w:val="en-US"/>
        </w:rPr>
        <w:t xml:space="preserve">. </w:t>
      </w:r>
    </w:p>
    <w:p w:rsidR="001E261D" w:rsidRPr="0079040E" w:rsidRDefault="001E261D" w:rsidP="001E261D">
      <w:pPr>
        <w:spacing w:after="0" w:line="240" w:lineRule="auto"/>
        <w:ind w:firstLine="709"/>
        <w:rPr>
          <w:rFonts w:ascii="Times New Roman" w:hAnsi="Times New Roman" w:cs="Times New Roman"/>
          <w:b/>
          <w:sz w:val="28"/>
          <w:szCs w:val="28"/>
        </w:rPr>
      </w:pPr>
      <w:r w:rsidRPr="0079040E">
        <w:rPr>
          <w:rFonts w:ascii="Times New Roman" w:hAnsi="Times New Roman" w:cs="Times New Roman"/>
          <w:sz w:val="28"/>
          <w:szCs w:val="28"/>
        </w:rPr>
        <w:t>6.</w:t>
      </w:r>
      <w:r w:rsidRPr="0079040E">
        <w:rPr>
          <w:rFonts w:ascii="Times New Roman" w:hAnsi="Times New Roman" w:cs="Times New Roman"/>
          <w:sz w:val="28"/>
          <w:szCs w:val="28"/>
        </w:rPr>
        <w:tab/>
        <w:t>М. С. Тясто Современный русско-английский словарь по радиоэлектронике  - Ростов н/Д : Феникс, 2009. - 377 с.</w:t>
      </w:r>
      <w:r w:rsidRPr="0079040E">
        <w:rPr>
          <w:rFonts w:ascii="Times New Roman" w:hAnsi="Times New Roman" w:cs="Times New Roman"/>
          <w:sz w:val="28"/>
          <w:szCs w:val="28"/>
        </w:rPr>
        <w:br/>
      </w:r>
      <w:r w:rsidRPr="0079040E">
        <w:rPr>
          <w:rFonts w:ascii="Times New Roman" w:hAnsi="Times New Roman" w:cs="Times New Roman"/>
          <w:b/>
          <w:sz w:val="28"/>
          <w:szCs w:val="28"/>
        </w:rPr>
        <w:t>Supplementary</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w:t>
      </w:r>
      <w:r w:rsidRPr="001E261D">
        <w:rPr>
          <w:rFonts w:ascii="Times New Roman" w:hAnsi="Times New Roman" w:cs="Times New Roman"/>
          <w:sz w:val="28"/>
          <w:szCs w:val="28"/>
          <w:lang w:val="en-US"/>
        </w:rPr>
        <w:tab/>
        <w:t>R. Jablonski, T. Brezina. Advanced Mechatronics Solutios . Vol. 393  - Switzerland : Springer, 2016. - 668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K. Reif. Automotive Mechatronics. Automotive Networking, Driving Stability Systems, Electronics - Wiesbaden : Springer Vieweg, 2015. - 538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w:t>
      </w:r>
      <w:r w:rsidRPr="001E261D">
        <w:rPr>
          <w:rFonts w:ascii="Times New Roman" w:hAnsi="Times New Roman" w:cs="Times New Roman"/>
          <w:sz w:val="28"/>
          <w:szCs w:val="28"/>
          <w:lang w:val="en-US"/>
        </w:rPr>
        <w:tab/>
        <w:t>Zaman, N.  Automotive Electronics Design Fundamentals  - New York : Springer International Publishing Switzerland, 2015. - 262 p.</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lastRenderedPageBreak/>
        <w:t>4.</w:t>
      </w:r>
      <w:r w:rsidRPr="0079040E">
        <w:rPr>
          <w:rFonts w:ascii="Times New Roman" w:hAnsi="Times New Roman" w:cs="Times New Roman"/>
          <w:sz w:val="28"/>
          <w:szCs w:val="28"/>
        </w:rPr>
        <w:tab/>
        <w:t>Нефедов, В. И. Основы радиоэлектроники и связи М. : Высшая школа, 2002. - 510 с.</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t>5.</w:t>
      </w:r>
      <w:r w:rsidRPr="0079040E">
        <w:rPr>
          <w:rFonts w:ascii="Times New Roman" w:hAnsi="Times New Roman" w:cs="Times New Roman"/>
          <w:sz w:val="28"/>
          <w:szCs w:val="28"/>
        </w:rPr>
        <w:tab/>
        <w:t>Жұрынтаев, Ж. З.  Сұлбатехника . - Алматы : ҚазҰТУ : Дәуір, 2011. - 288 б.</w:t>
      </w:r>
    </w:p>
    <w:p w:rsidR="005B0DB8" w:rsidRPr="001E261D" w:rsidRDefault="005B0DB8" w:rsidP="001E261D">
      <w:pPr>
        <w:spacing w:after="0" w:line="240" w:lineRule="auto"/>
        <w:ind w:firstLine="709"/>
        <w:rPr>
          <w:rFonts w:ascii="Times New Roman" w:hAnsi="Times New Roman" w:cs="Times New Roman"/>
          <w:sz w:val="28"/>
          <w:szCs w:val="28"/>
        </w:rPr>
      </w:pPr>
    </w:p>
    <w:p w:rsidR="005B0DB8" w:rsidRPr="001E261D" w:rsidRDefault="005B0DB8" w:rsidP="001E261D">
      <w:pPr>
        <w:spacing w:after="0" w:line="240" w:lineRule="auto"/>
        <w:ind w:firstLine="709"/>
        <w:rPr>
          <w:rFonts w:ascii="Times New Roman" w:hAnsi="Times New Roman" w:cs="Times New Roman"/>
          <w:sz w:val="28"/>
          <w:szCs w:val="28"/>
        </w:rPr>
      </w:pPr>
    </w:p>
    <w:p w:rsidR="005B0DB8" w:rsidRPr="001E261D" w:rsidRDefault="005B0DB8" w:rsidP="001E261D">
      <w:pPr>
        <w:spacing w:after="0" w:line="240" w:lineRule="auto"/>
        <w:ind w:firstLine="709"/>
        <w:rPr>
          <w:rFonts w:ascii="Times New Roman" w:hAnsi="Times New Roman" w:cs="Times New Roman"/>
          <w:sz w:val="28"/>
          <w:szCs w:val="28"/>
        </w:rPr>
      </w:pPr>
      <w:r w:rsidRPr="001E261D">
        <w:rPr>
          <w:rFonts w:ascii="Times New Roman" w:hAnsi="Times New Roman" w:cs="Times New Roman"/>
          <w:sz w:val="28"/>
          <w:szCs w:val="28"/>
        </w:rPr>
        <w:br w:type="page"/>
      </w: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lastRenderedPageBreak/>
        <w:t>Lecture 5 Basics of electronics</w:t>
      </w: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Plan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 Electronic components</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 Power supplies</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 Rectifier circuits</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 Electronic amplifiers</w:t>
      </w:r>
    </w:p>
    <w:p w:rsidR="005B0DB8"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5. Bipolar junction transistor (BJT)</w:t>
      </w:r>
    </w:p>
    <w:p w:rsidR="001E261D" w:rsidRPr="005B0DB8" w:rsidRDefault="001E261D" w:rsidP="001E261D">
      <w:pPr>
        <w:spacing w:after="0" w:line="240" w:lineRule="auto"/>
        <w:ind w:firstLine="709"/>
        <w:rPr>
          <w:rFonts w:ascii="Times New Roman" w:hAnsi="Times New Roman" w:cs="Times New Roman"/>
          <w:sz w:val="28"/>
          <w:szCs w:val="28"/>
          <w:lang w:val="en-US"/>
        </w:rPr>
      </w:pPr>
    </w:p>
    <w:p w:rsidR="005B0DB8" w:rsidRPr="005B0DB8" w:rsidRDefault="005B0DB8" w:rsidP="001E261D">
      <w:pPr>
        <w:spacing w:after="0" w:line="240" w:lineRule="auto"/>
        <w:ind w:firstLine="709"/>
        <w:jc w:val="both"/>
        <w:rPr>
          <w:rFonts w:ascii="Times New Roman" w:hAnsi="Times New Roman" w:cs="Times New Roman"/>
          <w:b/>
          <w:sz w:val="28"/>
          <w:szCs w:val="28"/>
          <w:lang w:val="en-US"/>
        </w:rPr>
      </w:pPr>
      <w:r w:rsidRPr="005B0DB8">
        <w:rPr>
          <w:rFonts w:ascii="Times New Roman" w:hAnsi="Times New Roman" w:cs="Times New Roman"/>
          <w:b/>
          <w:sz w:val="28"/>
          <w:szCs w:val="28"/>
          <w:lang w:val="en-US"/>
        </w:rPr>
        <w:t>Electronic components</w:t>
      </w:r>
    </w:p>
    <w:p w:rsidR="005B0DB8" w:rsidRPr="001E261D" w:rsidRDefault="005B0DB8" w:rsidP="001E261D">
      <w:pPr>
        <w:spacing w:after="0" w:line="240" w:lineRule="auto"/>
        <w:ind w:firstLine="709"/>
        <w:jc w:val="both"/>
        <w:rPr>
          <w:rFonts w:ascii="Times New Roman" w:hAnsi="Times New Roman" w:cs="Times New Roman"/>
          <w:sz w:val="28"/>
          <w:szCs w:val="28"/>
          <w:lang w:val="en-US"/>
        </w:rPr>
      </w:pPr>
    </w:p>
    <w:tbl>
      <w:tblPr>
        <w:tblW w:w="11400" w:type="dxa"/>
        <w:jc w:val="center"/>
        <w:tblCellMar>
          <w:left w:w="0" w:type="dxa"/>
          <w:right w:w="0" w:type="dxa"/>
        </w:tblCellMar>
        <w:tblLook w:val="0000" w:firstRow="0" w:lastRow="0" w:firstColumn="0" w:lastColumn="0" w:noHBand="0" w:noVBand="0"/>
      </w:tblPr>
      <w:tblGrid>
        <w:gridCol w:w="11400"/>
      </w:tblGrid>
      <w:tr w:rsidR="005B0DB8" w:rsidRPr="0080718C" w:rsidTr="005B0DB8">
        <w:trPr>
          <w:jc w:val="center"/>
        </w:trPr>
        <w:tc>
          <w:tcPr>
            <w:tcW w:w="0" w:type="auto"/>
            <w:tcBorders>
              <w:top w:val="nil"/>
              <w:left w:val="nil"/>
              <w:bottom w:val="nil"/>
              <w:right w:val="nil"/>
            </w:tcBorders>
            <w:shd w:val="clear" w:color="auto" w:fill="auto"/>
            <w:vAlign w:val="center"/>
          </w:tcPr>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1. Resistors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Resistors are the most commonly used component in electronics and their purpose is to create specified values of  current and voltage in a circuit. A number of different resistors are shown in the photos. (The resistors are on millimeter paper, with 1cm spacing to</w:t>
            </w:r>
            <w:r w:rsidRPr="005B0DB8">
              <w:rPr>
                <w:sz w:val="28"/>
                <w:szCs w:val="28"/>
                <w:lang w:val="hr-HR"/>
              </w:rPr>
              <w:t xml:space="preserve"> </w:t>
            </w:r>
            <w:r w:rsidRPr="005B0DB8">
              <w:rPr>
                <w:sz w:val="28"/>
                <w:szCs w:val="28"/>
                <w:lang w:val="en-US"/>
              </w:rPr>
              <w:t xml:space="preserve">give some idea of </w:t>
            </w:r>
            <w:r w:rsidRPr="005B0DB8">
              <w:rPr>
                <w:sz w:val="28"/>
                <w:szCs w:val="28"/>
                <w:lang w:val="hr-HR"/>
              </w:rPr>
              <w:t>the dimensions</w:t>
            </w:r>
            <w:r w:rsidRPr="005B0DB8">
              <w:rPr>
                <w:sz w:val="28"/>
                <w:szCs w:val="28"/>
                <w:lang w:val="en-US"/>
              </w:rPr>
              <w:t xml:space="preserve">).  Photo 1.1a </w:t>
            </w:r>
            <w:r w:rsidRPr="005B0DB8">
              <w:rPr>
                <w:sz w:val="28"/>
                <w:szCs w:val="28"/>
                <w:lang w:val="hr-HR"/>
              </w:rPr>
              <w:t xml:space="preserve">shows </w:t>
            </w:r>
            <w:r w:rsidRPr="005B0DB8">
              <w:rPr>
                <w:sz w:val="28"/>
                <w:szCs w:val="28"/>
                <w:lang w:val="en-US"/>
              </w:rPr>
              <w:t xml:space="preserve">some low-power </w:t>
            </w:r>
            <w:r w:rsidRPr="005B0DB8">
              <w:rPr>
                <w:sz w:val="28"/>
                <w:szCs w:val="28"/>
                <w:lang w:val="hr-HR"/>
              </w:rPr>
              <w:t>resistors</w:t>
            </w:r>
            <w:r w:rsidRPr="005B0DB8">
              <w:rPr>
                <w:sz w:val="28"/>
                <w:szCs w:val="28"/>
                <w:lang w:val="en-US"/>
              </w:rPr>
              <w:t xml:space="preserve">, </w:t>
            </w:r>
            <w:r w:rsidRPr="005B0DB8">
              <w:rPr>
                <w:sz w:val="28"/>
                <w:szCs w:val="28"/>
                <w:lang w:val="hr-HR"/>
              </w:rPr>
              <w:t xml:space="preserve">while </w:t>
            </w:r>
            <w:r w:rsidRPr="005B0DB8">
              <w:rPr>
                <w:sz w:val="28"/>
                <w:szCs w:val="28"/>
                <w:lang w:val="en-US"/>
              </w:rPr>
              <w:t>photo</w:t>
            </w:r>
            <w:r w:rsidRPr="005B0DB8">
              <w:rPr>
                <w:sz w:val="28"/>
                <w:szCs w:val="28"/>
                <w:lang w:val="hr-HR"/>
              </w:rPr>
              <w:t xml:space="preserve"> 1.1b shows </w:t>
            </w:r>
            <w:r w:rsidRPr="005B0DB8">
              <w:rPr>
                <w:sz w:val="28"/>
                <w:szCs w:val="28"/>
                <w:lang w:val="en-US"/>
              </w:rPr>
              <w:t xml:space="preserve">some higher-power </w:t>
            </w:r>
            <w:r w:rsidRPr="005B0DB8">
              <w:rPr>
                <w:sz w:val="28"/>
                <w:szCs w:val="28"/>
                <w:lang w:val="hr-HR"/>
              </w:rPr>
              <w:t>resistors</w:t>
            </w:r>
            <w:r w:rsidRPr="005B0DB8">
              <w:rPr>
                <w:sz w:val="28"/>
                <w:szCs w:val="28"/>
                <w:lang w:val="en-US"/>
              </w:rPr>
              <w:t xml:space="preserve">. Resistors with power dissipation below 5 watt (most commonly used types) are cylindrical in shape, with a wire protruding from each end for connecting to a circuit (photo 1.1-a). Resistors with power dissipation above 5 watt are shown below (photo 1.1-b). </w:t>
            </w:r>
          </w:p>
          <w:tbl>
            <w:tblPr>
              <w:tblW w:w="5000" w:type="pct"/>
              <w:jc w:val="center"/>
              <w:shd w:val="clear" w:color="auto" w:fill="FFFFFF"/>
              <w:tblCellMar>
                <w:left w:w="0" w:type="dxa"/>
                <w:right w:w="0" w:type="dxa"/>
              </w:tblCellMar>
              <w:tblLook w:val="0000" w:firstRow="0" w:lastRow="0" w:firstColumn="0" w:lastColumn="0" w:noHBand="0" w:noVBand="0"/>
            </w:tblPr>
            <w:tblGrid>
              <w:gridCol w:w="5700"/>
              <w:gridCol w:w="5700"/>
            </w:tblGrid>
            <w:tr w:rsidR="005B0DB8" w:rsidRPr="005B0DB8" w:rsidTr="005B0DB8">
              <w:trPr>
                <w:jc w:val="center"/>
              </w:trPr>
              <w:tc>
                <w:tcPr>
                  <w:tcW w:w="2500" w:type="pct"/>
                  <w:tcBorders>
                    <w:top w:val="nil"/>
                    <w:left w:val="nil"/>
                    <w:bottom w:val="nil"/>
                    <w:right w:val="nil"/>
                  </w:tcBorders>
                  <w:shd w:val="clear" w:color="auto" w:fill="FFFFFF"/>
                  <w:vAlign w:val="center"/>
                </w:tcPr>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2F9DC43D" wp14:editId="527E2795">
                        <wp:extent cx="2853690" cy="1366520"/>
                        <wp:effectExtent l="0" t="0" r="3810" b="5080"/>
                        <wp:docPr id="109" name="Picture 109" descr="1-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1-1a"/>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53690" cy="1366520"/>
                                </a:xfrm>
                                <a:prstGeom prst="rect">
                                  <a:avLst/>
                                </a:prstGeom>
                                <a:noFill/>
                                <a:ln>
                                  <a:noFill/>
                                </a:ln>
                              </pic:spPr>
                            </pic:pic>
                          </a:graphicData>
                        </a:graphic>
                      </wp:inline>
                    </w:drawing>
                  </w:r>
                </w:p>
              </w:tc>
              <w:tc>
                <w:tcPr>
                  <w:tcW w:w="2500" w:type="pct"/>
                  <w:tcBorders>
                    <w:top w:val="nil"/>
                    <w:left w:val="nil"/>
                    <w:bottom w:val="nil"/>
                    <w:right w:val="nil"/>
                  </w:tcBorders>
                  <w:shd w:val="clear" w:color="auto" w:fill="FFFFFF"/>
                  <w:vAlign w:val="center"/>
                </w:tcPr>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4CC16DA6" wp14:editId="33985013">
                        <wp:extent cx="2853690" cy="1416685"/>
                        <wp:effectExtent l="0" t="0" r="3810" b="0"/>
                        <wp:docPr id="108" name="Picture 108" descr="1-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1-1b"/>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53690" cy="1416685"/>
                                </a:xfrm>
                                <a:prstGeom prst="rect">
                                  <a:avLst/>
                                </a:prstGeom>
                                <a:noFill/>
                                <a:ln>
                                  <a:noFill/>
                                </a:ln>
                              </pic:spPr>
                            </pic:pic>
                          </a:graphicData>
                        </a:graphic>
                      </wp:inline>
                    </w:drawing>
                  </w:r>
                </w:p>
              </w:tc>
            </w:tr>
            <w:tr w:rsidR="005B0DB8" w:rsidRPr="0080718C" w:rsidTr="005B0DB8">
              <w:trPr>
                <w:jc w:val="center"/>
              </w:trPr>
              <w:tc>
                <w:tcPr>
                  <w:tcW w:w="2500" w:type="pct"/>
                  <w:tcBorders>
                    <w:top w:val="nil"/>
                    <w:left w:val="nil"/>
                    <w:bottom w:val="nil"/>
                    <w:right w:val="nil"/>
                  </w:tcBorders>
                  <w:shd w:val="clear" w:color="auto" w:fill="FFFFFF"/>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Fig. 1.1a: Some low-power resistors</w:t>
                  </w:r>
                </w:p>
              </w:tc>
              <w:tc>
                <w:tcPr>
                  <w:tcW w:w="2500" w:type="pct"/>
                  <w:tcBorders>
                    <w:top w:val="nil"/>
                    <w:left w:val="nil"/>
                    <w:bottom w:val="nil"/>
                    <w:right w:val="nil"/>
                  </w:tcBorders>
                  <w:shd w:val="clear" w:color="auto" w:fill="FFFFFF"/>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Fig. 1.1b: High-power resistors and rheostats</w:t>
                  </w:r>
                </w:p>
              </w:tc>
            </w:tr>
          </w:tbl>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The symbol for a resistor is shown in the following diagram (upper: American symbol, lower: European symbol.)</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7544A96A" wp14:editId="66243068">
                  <wp:extent cx="733425" cy="904240"/>
                  <wp:effectExtent l="0" t="0" r="9525" b="0"/>
                  <wp:docPr id="107" name="Picture 107" descr="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1-2a"/>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733425" cy="90424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1.2a: Resistor symbols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The unit for measuring resistance is the </w:t>
            </w:r>
            <w:r w:rsidRPr="005B0DB8">
              <w:rPr>
                <w:bCs/>
                <w:sz w:val="28"/>
                <w:szCs w:val="28"/>
                <w:lang w:val="en-US"/>
              </w:rPr>
              <w:t>OHM</w:t>
            </w:r>
            <w:r w:rsidRPr="005B0DB8">
              <w:rPr>
                <w:sz w:val="28"/>
                <w:szCs w:val="28"/>
                <w:lang w:val="en-US"/>
              </w:rPr>
              <w:t xml:space="preserve">. (the Greek letter </w:t>
            </w:r>
            <w:r w:rsidRPr="005B0DB8">
              <w:rPr>
                <w:sz w:val="28"/>
                <w:szCs w:val="28"/>
              </w:rPr>
              <w:t>Ω</w:t>
            </w:r>
            <w:r w:rsidRPr="005B0DB8">
              <w:rPr>
                <w:sz w:val="28"/>
                <w:szCs w:val="28"/>
                <w:lang w:val="en-US"/>
              </w:rPr>
              <w:t xml:space="preserve">). Higher resistance values are represented by "k" (kilo-ohms) and M (meg ohms). For example, 120 000 </w:t>
            </w:r>
            <w:r w:rsidRPr="005B0DB8">
              <w:rPr>
                <w:sz w:val="28"/>
                <w:szCs w:val="28"/>
              </w:rPr>
              <w:t>Ω</w:t>
            </w:r>
            <w:r w:rsidRPr="005B0DB8">
              <w:rPr>
                <w:sz w:val="28"/>
                <w:szCs w:val="28"/>
                <w:lang w:val="en-US"/>
              </w:rPr>
              <w:t xml:space="preserve"> is represented as 120k, while 1 200 000 </w:t>
            </w:r>
            <w:r w:rsidRPr="005B0DB8">
              <w:rPr>
                <w:sz w:val="28"/>
                <w:szCs w:val="28"/>
              </w:rPr>
              <w:t>Ω</w:t>
            </w:r>
            <w:r w:rsidRPr="005B0DB8">
              <w:rPr>
                <w:sz w:val="28"/>
                <w:szCs w:val="28"/>
                <w:lang w:val="en-US"/>
              </w:rPr>
              <w:t xml:space="preserve"> is represented as 1M2. The dot is generally omitted as it can easily be lost in the printing process.</w:t>
            </w:r>
            <w:r w:rsidRPr="005B0DB8">
              <w:rPr>
                <w:i/>
                <w:iCs/>
                <w:sz w:val="28"/>
                <w:szCs w:val="28"/>
                <w:lang w:val="en-US"/>
              </w:rPr>
              <w:t xml:space="preserve"> </w:t>
            </w:r>
            <w:r w:rsidRPr="005B0DB8">
              <w:rPr>
                <w:sz w:val="28"/>
                <w:szCs w:val="28"/>
                <w:lang w:val="en-US"/>
              </w:rPr>
              <w:t xml:space="preserve">In some circuit diagrams, a value such as 8 or 120 represents a resistance in ohms. Another common practice is to use the letter E for resistance. For example, 120E (120R) stands for 120 </w:t>
            </w:r>
            <w:r w:rsidRPr="005B0DB8">
              <w:rPr>
                <w:sz w:val="28"/>
                <w:szCs w:val="28"/>
              </w:rPr>
              <w:t>Ω</w:t>
            </w:r>
            <w:r w:rsidRPr="005B0DB8">
              <w:rPr>
                <w:sz w:val="28"/>
                <w:szCs w:val="28"/>
                <w:lang w:val="en-US"/>
              </w:rPr>
              <w:t>, 1E2 stands for 1R2 etc.</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1.1 Resistor Markings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Resistance value is marked on the resistor body. The first three bands provide the value of the resistor in ohms and the fourth band indicates the tolerance. Tolerance values of  5%, 2%, and 1% are most commonly available. </w:t>
            </w:r>
            <w:r w:rsidRPr="005B0DB8">
              <w:rPr>
                <w:sz w:val="28"/>
                <w:szCs w:val="28"/>
                <w:lang w:val="en-US"/>
              </w:rPr>
              <w:br/>
            </w:r>
            <w:r w:rsidRPr="005B0DB8">
              <w:rPr>
                <w:sz w:val="28"/>
                <w:szCs w:val="28"/>
                <w:lang w:val="en-US"/>
              </w:rPr>
              <w:br/>
              <w:t>The following table shows the colors used to identify resistor values:</w:t>
            </w:r>
          </w:p>
          <w:tbl>
            <w:tblPr>
              <w:tblW w:w="4500" w:type="pct"/>
              <w:jc w:val="center"/>
              <w:tblBorders>
                <w:top w:val="outset" w:sz="6" w:space="0" w:color="111111"/>
                <w:left w:val="outset" w:sz="6" w:space="0" w:color="111111"/>
                <w:bottom w:val="outset" w:sz="6" w:space="0" w:color="111111"/>
                <w:right w:val="outset" w:sz="6" w:space="0" w:color="111111"/>
              </w:tblBorders>
              <w:tblCellMar>
                <w:left w:w="0" w:type="dxa"/>
                <w:right w:w="0" w:type="dxa"/>
              </w:tblCellMar>
              <w:tblLook w:val="0000" w:firstRow="0" w:lastRow="0" w:firstColumn="0" w:lastColumn="0" w:noHBand="0" w:noVBand="0"/>
            </w:tblPr>
            <w:tblGrid>
              <w:gridCol w:w="2050"/>
              <w:gridCol w:w="2049"/>
              <w:gridCol w:w="2049"/>
              <w:gridCol w:w="2049"/>
              <w:gridCol w:w="2049"/>
            </w:tblGrid>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COLOR</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DIGIT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MULTIPLI</w:t>
                  </w:r>
                  <w:r w:rsidRPr="005B0DB8">
                    <w:rPr>
                      <w:rFonts w:ascii="Times New Roman" w:hAnsi="Times New Roman" w:cs="Times New Roman"/>
                      <w:bCs/>
                      <w:sz w:val="28"/>
                      <w:szCs w:val="28"/>
                      <w:lang w:val="en-US"/>
                    </w:rPr>
                    <w:lastRenderedPageBreak/>
                    <w:t>ER</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lastRenderedPageBreak/>
                    <w:t>TOLERAN</w:t>
                  </w:r>
                  <w:r w:rsidRPr="005B0DB8">
                    <w:rPr>
                      <w:rFonts w:ascii="Times New Roman" w:hAnsi="Times New Roman" w:cs="Times New Roman"/>
                      <w:bCs/>
                      <w:sz w:val="28"/>
                      <w:szCs w:val="28"/>
                      <w:lang w:val="en-US"/>
                    </w:rPr>
                    <w:lastRenderedPageBreak/>
                    <w:t>CE</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lastRenderedPageBreak/>
                    <w:t>TC</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DFDFDF"/>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lastRenderedPageBreak/>
                    <w:t> Silver</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x 0.01 </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±10%</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CC99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Gold</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x 0.1 </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±5%</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0000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Black</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0</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x 1 </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996633"/>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Brown</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x 10 </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±100*10</w:t>
                  </w:r>
                  <w:r w:rsidRPr="005B0DB8">
                    <w:rPr>
                      <w:rFonts w:ascii="Times New Roman" w:hAnsi="Times New Roman" w:cs="Times New Roman"/>
                      <w:sz w:val="28"/>
                      <w:szCs w:val="28"/>
                      <w:vertAlign w:val="superscript"/>
                      <w:lang w:val="en-US"/>
                    </w:rPr>
                    <w:t>-6</w:t>
                  </w:r>
                  <w:r w:rsidRPr="005B0DB8">
                    <w:rPr>
                      <w:rFonts w:ascii="Times New Roman" w:hAnsi="Times New Roman" w:cs="Times New Roman"/>
                      <w:sz w:val="28"/>
                      <w:szCs w:val="28"/>
                      <w:lang w:val="en-US"/>
                    </w:rPr>
                    <w:t>/K</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FF00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Red</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 x 100 </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±50*10</w:t>
                  </w:r>
                  <w:r w:rsidRPr="005B0DB8">
                    <w:rPr>
                      <w:rFonts w:ascii="Times New Roman" w:hAnsi="Times New Roman" w:cs="Times New Roman"/>
                      <w:sz w:val="28"/>
                      <w:szCs w:val="28"/>
                      <w:vertAlign w:val="superscript"/>
                      <w:lang w:val="en-US"/>
                    </w:rPr>
                    <w:t>-6</w:t>
                  </w:r>
                  <w:r w:rsidRPr="005B0DB8">
                    <w:rPr>
                      <w:rFonts w:ascii="Times New Roman" w:hAnsi="Times New Roman" w:cs="Times New Roman"/>
                      <w:sz w:val="28"/>
                      <w:szCs w:val="28"/>
                      <w:lang w:val="en-US"/>
                    </w:rPr>
                    <w:t>/K</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FF99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Orange</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3</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 k</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±15*10</w:t>
                  </w:r>
                  <w:r w:rsidRPr="005B0DB8">
                    <w:rPr>
                      <w:rFonts w:ascii="Times New Roman" w:hAnsi="Times New Roman" w:cs="Times New Roman"/>
                      <w:sz w:val="28"/>
                      <w:szCs w:val="28"/>
                      <w:vertAlign w:val="superscript"/>
                      <w:lang w:val="en-US"/>
                    </w:rPr>
                    <w:t>-6</w:t>
                  </w:r>
                  <w:r w:rsidRPr="005B0DB8">
                    <w:rPr>
                      <w:rFonts w:ascii="Times New Roman" w:hAnsi="Times New Roman" w:cs="Times New Roman"/>
                      <w:sz w:val="28"/>
                      <w:szCs w:val="28"/>
                      <w:lang w:val="en-US"/>
                    </w:rPr>
                    <w:t>/K</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FFFF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Yellow</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4</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 k</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±25*10</w:t>
                  </w:r>
                  <w:r w:rsidRPr="005B0DB8">
                    <w:rPr>
                      <w:rFonts w:ascii="Times New Roman" w:hAnsi="Times New Roman" w:cs="Times New Roman"/>
                      <w:sz w:val="28"/>
                      <w:szCs w:val="28"/>
                      <w:vertAlign w:val="superscript"/>
                      <w:lang w:val="en-US"/>
                    </w:rPr>
                    <w:t>-6</w:t>
                  </w:r>
                  <w:r w:rsidRPr="005B0DB8">
                    <w:rPr>
                      <w:rFonts w:ascii="Times New Roman" w:hAnsi="Times New Roman" w:cs="Times New Roman"/>
                      <w:sz w:val="28"/>
                      <w:szCs w:val="28"/>
                      <w:lang w:val="en-US"/>
                    </w:rPr>
                    <w:t>/K</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0080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Green</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5</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100 k</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±0.5%</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3366FF"/>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Blue</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6</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 M</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±0.25%</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±10*10</w:t>
                  </w:r>
                  <w:r w:rsidRPr="005B0DB8">
                    <w:rPr>
                      <w:rFonts w:ascii="Times New Roman" w:hAnsi="Times New Roman" w:cs="Times New Roman"/>
                      <w:sz w:val="28"/>
                      <w:szCs w:val="28"/>
                      <w:vertAlign w:val="superscript"/>
                      <w:lang w:val="en-US"/>
                    </w:rPr>
                    <w:t>-6</w:t>
                  </w:r>
                  <w:r w:rsidRPr="005B0DB8">
                    <w:rPr>
                      <w:rFonts w:ascii="Times New Roman" w:hAnsi="Times New Roman" w:cs="Times New Roman"/>
                      <w:sz w:val="28"/>
                      <w:szCs w:val="28"/>
                      <w:lang w:val="en-US"/>
                    </w:rPr>
                    <w:t>/K</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990099"/>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Violet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7</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 M</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±0.1%</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±5*10</w:t>
                  </w:r>
                  <w:r w:rsidRPr="005B0DB8">
                    <w:rPr>
                      <w:rFonts w:ascii="Times New Roman" w:hAnsi="Times New Roman" w:cs="Times New Roman"/>
                      <w:sz w:val="28"/>
                      <w:szCs w:val="28"/>
                      <w:vertAlign w:val="superscript"/>
                      <w:lang w:val="en-US"/>
                    </w:rPr>
                    <w:t>-6</w:t>
                  </w:r>
                  <w:r w:rsidRPr="005B0DB8">
                    <w:rPr>
                      <w:rFonts w:ascii="Times New Roman" w:hAnsi="Times New Roman" w:cs="Times New Roman"/>
                      <w:sz w:val="28"/>
                      <w:szCs w:val="28"/>
                      <w:lang w:val="en-US"/>
                    </w:rPr>
                    <w:t>/K</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80808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Grey</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8</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100 M</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White</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9</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 G</w:t>
                  </w:r>
                  <w:r w:rsidRPr="005B0DB8">
                    <w:rPr>
                      <w:rFonts w:ascii="Times New Roman" w:hAnsi="Times New Roman" w:cs="Times New Roman"/>
                      <w:sz w:val="28"/>
                      <w:szCs w:val="28"/>
                    </w:rPr>
                    <w: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±1*10</w:t>
                  </w:r>
                  <w:r w:rsidRPr="005B0DB8">
                    <w:rPr>
                      <w:rFonts w:ascii="Times New Roman" w:hAnsi="Times New Roman" w:cs="Times New Roman"/>
                      <w:sz w:val="28"/>
                      <w:szCs w:val="28"/>
                      <w:vertAlign w:val="superscript"/>
                      <w:lang w:val="en-US"/>
                    </w:rPr>
                    <w:t>-6</w:t>
                  </w:r>
                  <w:r w:rsidRPr="005B0DB8">
                    <w:rPr>
                      <w:rFonts w:ascii="Times New Roman" w:hAnsi="Times New Roman" w:cs="Times New Roman"/>
                      <w:sz w:val="28"/>
                      <w:szCs w:val="28"/>
                      <w:lang w:val="en-US"/>
                    </w:rPr>
                    <w:t>/K</w:t>
                  </w:r>
                </w:p>
              </w:tc>
            </w:tr>
          </w:tbl>
          <w:p w:rsidR="005B0DB8" w:rsidRPr="005B0DB8" w:rsidRDefault="005B0DB8" w:rsidP="001E261D">
            <w:pPr>
              <w:pStyle w:val="NormalWeb"/>
              <w:spacing w:before="0" w:beforeAutospacing="0" w:after="0" w:afterAutospacing="0"/>
              <w:ind w:firstLine="709"/>
              <w:jc w:val="both"/>
              <w:rPr>
                <w:sz w:val="28"/>
                <w:szCs w:val="28"/>
              </w:rPr>
            </w:pPr>
            <w:r w:rsidRPr="005B0DB8">
              <w:rPr>
                <w:sz w:val="28"/>
                <w:szCs w:val="28"/>
                <w:lang w:val="en-US"/>
              </w:rPr>
              <w:t xml:space="preserve">  ** TC - Temp. </w:t>
            </w:r>
            <w:r w:rsidRPr="005B0DB8">
              <w:rPr>
                <w:sz w:val="28"/>
                <w:szCs w:val="28"/>
              </w:rPr>
              <w:t>Coefficient, only for SMD devices</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1561EB03" wp14:editId="688194C6">
                  <wp:extent cx="5194935" cy="4059555"/>
                  <wp:effectExtent l="0" t="0" r="5715" b="0"/>
                  <wp:docPr id="106" name="Picture 106" descr="1-2bc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1-2bcde"/>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194935" cy="405955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1.2: b. Four-band resistor, c. Five-band resistor, d. Cylindrical SMD resistor, e. Flat SMD resistor</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    The following shows all resistors from 1R to 22M:</w:t>
            </w:r>
          </w:p>
          <w:tbl>
            <w:tblPr>
              <w:tblW w:w="7500" w:type="dxa"/>
              <w:jc w:val="center"/>
              <w:tblBorders>
                <w:top w:val="outset" w:sz="6" w:space="0" w:color="000000"/>
                <w:left w:val="outset" w:sz="6" w:space="0" w:color="000000"/>
                <w:bottom w:val="outset" w:sz="6" w:space="0" w:color="000000"/>
                <w:right w:val="outset" w:sz="6" w:space="0" w:color="000000"/>
              </w:tblBorders>
              <w:shd w:val="clear" w:color="auto" w:fill="FFFFFF"/>
              <w:tblCellMar>
                <w:left w:w="0" w:type="dxa"/>
                <w:right w:w="0" w:type="dxa"/>
              </w:tblCellMar>
              <w:tblLook w:val="0000" w:firstRow="0" w:lastRow="0" w:firstColumn="0" w:lastColumn="0" w:noHBand="0" w:noVBand="0"/>
            </w:tblPr>
            <w:tblGrid>
              <w:gridCol w:w="1875"/>
              <w:gridCol w:w="1875"/>
              <w:gridCol w:w="1875"/>
              <w:gridCol w:w="1875"/>
            </w:tblGrid>
            <w:tr w:rsidR="005B0DB8" w:rsidRPr="005B0DB8" w:rsidTr="005B0DB8">
              <w:trPr>
                <w:jc w:val="center"/>
              </w:trPr>
              <w:tc>
                <w:tcPr>
                  <w:tcW w:w="1250" w:type="pct"/>
                  <w:tcBorders>
                    <w:top w:val="outset" w:sz="6" w:space="0" w:color="000000"/>
                    <w:left w:val="outset" w:sz="6" w:space="0" w:color="000000"/>
                    <w:bottom w:val="outset" w:sz="6" w:space="0" w:color="000000"/>
                    <w:right w:val="outset" w:sz="6" w:space="0" w:color="000000"/>
                  </w:tcBorders>
                  <w:shd w:val="clear" w:color="auto" w:fill="FFFFFF"/>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lastRenderedPageBreak/>
                    <w:drawing>
                      <wp:inline distT="0" distB="0" distL="0" distR="0" wp14:anchorId="4E356318" wp14:editId="71277086">
                        <wp:extent cx="954405" cy="2954020"/>
                        <wp:effectExtent l="0" t="0" r="0" b="0"/>
                        <wp:docPr id="105" name="Picture 105" descr="1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1R"/>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954405" cy="2954020"/>
                                </a:xfrm>
                                <a:prstGeom prst="rect">
                                  <a:avLst/>
                                </a:prstGeom>
                                <a:noFill/>
                                <a:ln>
                                  <a:noFill/>
                                </a:ln>
                              </pic:spPr>
                            </pic:pic>
                          </a:graphicData>
                        </a:graphic>
                      </wp:inline>
                    </w:drawing>
                  </w:r>
                </w:p>
              </w:tc>
              <w:tc>
                <w:tcPr>
                  <w:tcW w:w="1250" w:type="pct"/>
                  <w:tcBorders>
                    <w:top w:val="outset" w:sz="6" w:space="0" w:color="000000"/>
                    <w:left w:val="outset" w:sz="6" w:space="0" w:color="000000"/>
                    <w:bottom w:val="outset" w:sz="6" w:space="0" w:color="000000"/>
                    <w:right w:val="outset" w:sz="6" w:space="0" w:color="000000"/>
                  </w:tcBorders>
                  <w:shd w:val="clear" w:color="auto" w:fill="FFFFFF"/>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1114B899" wp14:editId="62FA790E">
                        <wp:extent cx="954405" cy="2954020"/>
                        <wp:effectExtent l="0" t="0" r="0" b="0"/>
                        <wp:docPr id="104" name="Picture 104" descr="10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0R"/>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954405" cy="2954020"/>
                                </a:xfrm>
                                <a:prstGeom prst="rect">
                                  <a:avLst/>
                                </a:prstGeom>
                                <a:noFill/>
                                <a:ln>
                                  <a:noFill/>
                                </a:ln>
                              </pic:spPr>
                            </pic:pic>
                          </a:graphicData>
                        </a:graphic>
                      </wp:inline>
                    </w:drawing>
                  </w:r>
                </w:p>
              </w:tc>
              <w:tc>
                <w:tcPr>
                  <w:tcW w:w="1250" w:type="pct"/>
                  <w:tcBorders>
                    <w:top w:val="outset" w:sz="6" w:space="0" w:color="000000"/>
                    <w:left w:val="outset" w:sz="6" w:space="0" w:color="000000"/>
                    <w:bottom w:val="outset" w:sz="6" w:space="0" w:color="000000"/>
                    <w:right w:val="outset" w:sz="6" w:space="0" w:color="000000"/>
                  </w:tcBorders>
                  <w:shd w:val="clear" w:color="auto" w:fill="FFFFFF"/>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3E03061F" wp14:editId="150EACA7">
                        <wp:extent cx="1035050" cy="2954020"/>
                        <wp:effectExtent l="0" t="0" r="0" b="0"/>
                        <wp:docPr id="103" name="Picture 103" descr="100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00R"/>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035050" cy="2954020"/>
                                </a:xfrm>
                                <a:prstGeom prst="rect">
                                  <a:avLst/>
                                </a:prstGeom>
                                <a:noFill/>
                                <a:ln>
                                  <a:noFill/>
                                </a:ln>
                              </pic:spPr>
                            </pic:pic>
                          </a:graphicData>
                        </a:graphic>
                      </wp:inline>
                    </w:drawing>
                  </w:r>
                </w:p>
              </w:tc>
              <w:tc>
                <w:tcPr>
                  <w:tcW w:w="1250" w:type="pct"/>
                  <w:tcBorders>
                    <w:top w:val="outset" w:sz="6" w:space="0" w:color="000000"/>
                    <w:left w:val="outset" w:sz="6" w:space="0" w:color="000000"/>
                    <w:bottom w:val="outset" w:sz="6" w:space="0" w:color="000000"/>
                    <w:right w:val="outset" w:sz="6" w:space="0" w:color="000000"/>
                  </w:tcBorders>
                  <w:shd w:val="clear" w:color="auto" w:fill="FFFFFF"/>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6F0250E4" wp14:editId="46E62CF2">
                        <wp:extent cx="954405" cy="2954020"/>
                        <wp:effectExtent l="0" t="0" r="0" b="0"/>
                        <wp:docPr id="102" name="Picture 102" descr="1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k"/>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954405" cy="2954020"/>
                                </a:xfrm>
                                <a:prstGeom prst="rect">
                                  <a:avLst/>
                                </a:prstGeom>
                                <a:noFill/>
                                <a:ln>
                                  <a:noFill/>
                                </a:ln>
                              </pic:spPr>
                            </pic:pic>
                          </a:graphicData>
                        </a:graphic>
                      </wp:inline>
                    </w:drawing>
                  </w:r>
                </w:p>
              </w:tc>
            </w:tr>
          </w:tbl>
          <w:p w:rsidR="005B0DB8" w:rsidRPr="005B0DB8" w:rsidRDefault="005B0DB8" w:rsidP="001E261D">
            <w:pPr>
              <w:pStyle w:val="NormalWeb"/>
              <w:spacing w:before="0" w:beforeAutospacing="0" w:after="0" w:afterAutospacing="0"/>
              <w:ind w:firstLine="709"/>
              <w:jc w:val="both"/>
              <w:rPr>
                <w:sz w:val="28"/>
                <w:szCs w:val="28"/>
              </w:rPr>
            </w:pPr>
            <w:r w:rsidRPr="005B0DB8">
              <w:rPr>
                <w:sz w:val="28"/>
                <w:szCs w:val="28"/>
              </w:rPr>
              <w:t> </w:t>
            </w:r>
          </w:p>
          <w:tbl>
            <w:tblPr>
              <w:tblW w:w="7500" w:type="dxa"/>
              <w:jc w:val="center"/>
              <w:tblBorders>
                <w:top w:val="outset" w:sz="6" w:space="0" w:color="111111"/>
                <w:left w:val="outset" w:sz="6" w:space="0" w:color="111111"/>
                <w:bottom w:val="outset" w:sz="6" w:space="0" w:color="111111"/>
                <w:right w:val="outset" w:sz="6" w:space="0" w:color="111111"/>
              </w:tblBorders>
              <w:tblCellMar>
                <w:left w:w="0" w:type="dxa"/>
                <w:right w:w="0" w:type="dxa"/>
              </w:tblCellMar>
              <w:tblLook w:val="0000" w:firstRow="0" w:lastRow="0" w:firstColumn="0" w:lastColumn="0" w:noHBand="0" w:noVBand="0"/>
            </w:tblPr>
            <w:tblGrid>
              <w:gridCol w:w="1875"/>
              <w:gridCol w:w="1875"/>
              <w:gridCol w:w="1875"/>
              <w:gridCol w:w="1875"/>
            </w:tblGrid>
            <w:tr w:rsidR="005B0DB8" w:rsidRPr="005B0DB8"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07570BF8" wp14:editId="3172EA95">
                        <wp:extent cx="954405" cy="2954020"/>
                        <wp:effectExtent l="0" t="0" r="0" b="0"/>
                        <wp:docPr id="101" name="Picture 101" descr="10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0k"/>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54405" cy="2954020"/>
                                </a:xfrm>
                                <a:prstGeom prst="rect">
                                  <a:avLst/>
                                </a:prstGeom>
                                <a:noFill/>
                                <a:ln>
                                  <a:noFill/>
                                </a:ln>
                              </pic:spPr>
                            </pic:pic>
                          </a:graphicData>
                        </a:graphic>
                      </wp:inline>
                    </w:drawing>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209E2687" wp14:editId="6E38DF0F">
                        <wp:extent cx="1045210" cy="2954020"/>
                        <wp:effectExtent l="0" t="0" r="2540" b="0"/>
                        <wp:docPr id="100" name="Picture 100" descr="100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00k"/>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045210" cy="2954020"/>
                                </a:xfrm>
                                <a:prstGeom prst="rect">
                                  <a:avLst/>
                                </a:prstGeom>
                                <a:noFill/>
                                <a:ln>
                                  <a:noFill/>
                                </a:ln>
                              </pic:spPr>
                            </pic:pic>
                          </a:graphicData>
                        </a:graphic>
                      </wp:inline>
                    </w:drawing>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16D2305F" wp14:editId="189671F9">
                        <wp:extent cx="984885" cy="2954020"/>
                        <wp:effectExtent l="0" t="0" r="5715" b="0"/>
                        <wp:docPr id="99" name="Picture 99" descr="1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1M"/>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984885" cy="2954020"/>
                                </a:xfrm>
                                <a:prstGeom prst="rect">
                                  <a:avLst/>
                                </a:prstGeom>
                                <a:noFill/>
                                <a:ln>
                                  <a:noFill/>
                                </a:ln>
                              </pic:spPr>
                            </pic:pic>
                          </a:graphicData>
                        </a:graphic>
                      </wp:inline>
                    </w:drawing>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5E9F1F8B" wp14:editId="1989F948">
                        <wp:extent cx="984885" cy="2954020"/>
                        <wp:effectExtent l="0" t="0" r="5715" b="0"/>
                        <wp:docPr id="98" name="Picture 98" descr="1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10M"/>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984885" cy="2954020"/>
                                </a:xfrm>
                                <a:prstGeom prst="rect">
                                  <a:avLst/>
                                </a:prstGeom>
                                <a:noFill/>
                                <a:ln>
                                  <a:noFill/>
                                </a:ln>
                              </pic:spPr>
                            </pic:pic>
                          </a:graphicData>
                        </a:graphic>
                      </wp:inline>
                    </w:drawing>
                  </w:r>
                </w:p>
              </w:tc>
            </w:tr>
          </w:tbl>
          <w:p w:rsidR="005B0DB8" w:rsidRPr="005B0DB8" w:rsidRDefault="005B0DB8" w:rsidP="001E261D">
            <w:pPr>
              <w:pStyle w:val="NormalWeb"/>
              <w:spacing w:before="0" w:beforeAutospacing="0" w:after="0" w:afterAutospacing="0"/>
              <w:ind w:firstLine="709"/>
              <w:rPr>
                <w:sz w:val="28"/>
                <w:szCs w:val="28"/>
                <w:lang w:val="en-US"/>
              </w:rPr>
            </w:pPr>
            <w:r w:rsidRPr="005B0DB8">
              <w:rPr>
                <w:bCs/>
                <w:sz w:val="28"/>
                <w:szCs w:val="28"/>
                <w:lang w:val="en-US"/>
              </w:rPr>
              <w:t>NOTES:</w:t>
            </w:r>
            <w:r w:rsidRPr="005B0DB8">
              <w:rPr>
                <w:sz w:val="28"/>
                <w:szCs w:val="28"/>
                <w:lang w:val="en-US"/>
              </w:rPr>
              <w:br/>
              <w:t xml:space="preserve">The resistors above are "common value"  5% types. </w:t>
            </w:r>
            <w:r w:rsidRPr="005B0DB8">
              <w:rPr>
                <w:sz w:val="28"/>
                <w:szCs w:val="28"/>
                <w:lang w:val="en-US"/>
              </w:rPr>
              <w:br/>
              <w:t xml:space="preserve">The fourth band is called the "tolerance" band. Gold = 5% </w:t>
            </w:r>
            <w:r w:rsidRPr="005B0DB8">
              <w:rPr>
                <w:sz w:val="28"/>
                <w:szCs w:val="28"/>
                <w:lang w:val="en-US"/>
              </w:rPr>
              <w:br/>
              <w:t>(tolerance band Silver =10% but no modern resistors are 10%!!)</w:t>
            </w:r>
            <w:r w:rsidRPr="005B0DB8">
              <w:rPr>
                <w:sz w:val="28"/>
                <w:szCs w:val="28"/>
                <w:lang w:val="en-US"/>
              </w:rPr>
              <w:br/>
              <w:t>"common resistors" have values 10 ohms to 22M.</w:t>
            </w:r>
            <w:r w:rsidRPr="005B0DB8">
              <w:rPr>
                <w:sz w:val="28"/>
                <w:szCs w:val="28"/>
                <w:lang w:val="en-US"/>
              </w:rPr>
              <w:br/>
            </w:r>
            <w:r w:rsidRPr="005B0DB8">
              <w:rPr>
                <w:sz w:val="28"/>
                <w:szCs w:val="28"/>
                <w:lang w:val="en-US"/>
              </w:rPr>
              <w:br/>
            </w:r>
            <w:r w:rsidRPr="005B0DB8">
              <w:rPr>
                <w:bCs/>
                <w:sz w:val="28"/>
                <w:szCs w:val="28"/>
                <w:lang w:val="en-US"/>
              </w:rPr>
              <w:t>RESISTORS LESS THAN 10 OHMS</w:t>
            </w:r>
            <w:r w:rsidRPr="005B0DB8">
              <w:rPr>
                <w:sz w:val="28"/>
                <w:szCs w:val="28"/>
                <w:lang w:val="en-US"/>
              </w:rPr>
              <w:br/>
              <w:t xml:space="preserve">When the </w:t>
            </w:r>
            <w:r w:rsidRPr="005B0DB8">
              <w:rPr>
                <w:bCs/>
                <w:sz w:val="28"/>
                <w:szCs w:val="28"/>
                <w:lang w:val="en-US"/>
              </w:rPr>
              <w:t>third</w:t>
            </w:r>
            <w:r w:rsidRPr="005B0DB8">
              <w:rPr>
                <w:sz w:val="28"/>
                <w:szCs w:val="28"/>
                <w:lang w:val="en-US"/>
              </w:rPr>
              <w:t xml:space="preserve"> band is gold, it indicates the value of the "colors" must be divided by 10.</w:t>
            </w:r>
            <w:r w:rsidRPr="005B0DB8">
              <w:rPr>
                <w:sz w:val="28"/>
                <w:szCs w:val="28"/>
                <w:lang w:val="en-US"/>
              </w:rPr>
              <w:br/>
              <w:t>Gold = "divide by 10" to get values 1R0 to 8R2</w:t>
            </w:r>
            <w:r w:rsidRPr="005B0DB8">
              <w:rPr>
                <w:sz w:val="28"/>
                <w:szCs w:val="28"/>
                <w:lang w:val="en-US"/>
              </w:rPr>
              <w:br/>
              <w:t>See 1st Column above for examples.</w:t>
            </w:r>
            <w:r w:rsidRPr="005B0DB8">
              <w:rPr>
                <w:sz w:val="28"/>
                <w:szCs w:val="28"/>
                <w:lang w:val="en-US"/>
              </w:rPr>
              <w:br/>
            </w:r>
            <w:r w:rsidRPr="005B0DB8">
              <w:rPr>
                <w:sz w:val="28"/>
                <w:szCs w:val="28"/>
                <w:lang w:val="en-US"/>
              </w:rPr>
              <w:br/>
              <w:t xml:space="preserve">When the </w:t>
            </w:r>
            <w:r w:rsidRPr="005B0DB8">
              <w:rPr>
                <w:bCs/>
                <w:sz w:val="28"/>
                <w:szCs w:val="28"/>
                <w:lang w:val="en-US"/>
              </w:rPr>
              <w:t>third</w:t>
            </w:r>
            <w:r w:rsidRPr="005B0DB8">
              <w:rPr>
                <w:sz w:val="28"/>
                <w:szCs w:val="28"/>
                <w:lang w:val="en-US"/>
              </w:rPr>
              <w:t xml:space="preserve"> band is silver, it indicates the value of the "colors" must be divided by 100. </w:t>
            </w:r>
            <w:r w:rsidRPr="005B0DB8">
              <w:rPr>
                <w:sz w:val="28"/>
                <w:szCs w:val="28"/>
                <w:lang w:val="en-US"/>
              </w:rPr>
              <w:br/>
              <w:t>(Remember: more letters in the word "silver" thus the divisor is "larger.")</w:t>
            </w:r>
            <w:r w:rsidRPr="005B0DB8">
              <w:rPr>
                <w:sz w:val="28"/>
                <w:szCs w:val="28"/>
                <w:lang w:val="en-US"/>
              </w:rPr>
              <w:br/>
              <w:t>Silver = "divide by 100" to get values R1 to R82</w:t>
            </w:r>
            <w:r w:rsidRPr="005B0DB8">
              <w:rPr>
                <w:sz w:val="28"/>
                <w:szCs w:val="28"/>
                <w:lang w:val="en-US"/>
              </w:rPr>
              <w:br/>
              <w:t xml:space="preserve">e.g: 0R1 = 0.1 ohm     0R22 =  point 22 ohms   </w:t>
            </w:r>
            <w:r w:rsidRPr="005B0DB8">
              <w:rPr>
                <w:sz w:val="28"/>
                <w:szCs w:val="28"/>
                <w:lang w:val="en-US"/>
              </w:rPr>
              <w:br/>
              <w:t>See 4th Column above for examples.</w:t>
            </w:r>
            <w:r w:rsidRPr="005B0DB8">
              <w:rPr>
                <w:sz w:val="28"/>
                <w:szCs w:val="28"/>
                <w:lang w:val="en-US"/>
              </w:rPr>
              <w:br/>
            </w:r>
            <w:r w:rsidRPr="005B0DB8">
              <w:rPr>
                <w:sz w:val="28"/>
                <w:szCs w:val="28"/>
                <w:lang w:val="en-US"/>
              </w:rPr>
              <w:br/>
            </w:r>
            <w:r w:rsidRPr="005B0DB8">
              <w:rPr>
                <w:sz w:val="28"/>
                <w:szCs w:val="28"/>
                <w:lang w:val="en-US"/>
              </w:rPr>
              <w:lastRenderedPageBreak/>
              <w:t>The letters "R, k and M" take the place of a decimal point.</w:t>
            </w:r>
            <w:r w:rsidRPr="005B0DB8">
              <w:rPr>
                <w:sz w:val="28"/>
                <w:szCs w:val="28"/>
                <w:lang w:val="en-US"/>
              </w:rPr>
              <w:br/>
              <w:t>e.g: 1</w:t>
            </w:r>
            <w:r w:rsidRPr="005B0DB8">
              <w:rPr>
                <w:bCs/>
                <w:sz w:val="28"/>
                <w:szCs w:val="28"/>
                <w:lang w:val="en-US"/>
              </w:rPr>
              <w:t>R</w:t>
            </w:r>
            <w:r w:rsidRPr="005B0DB8">
              <w:rPr>
                <w:sz w:val="28"/>
                <w:szCs w:val="28"/>
                <w:lang w:val="en-US"/>
              </w:rPr>
              <w:t>0 = 1 ohm     2</w:t>
            </w:r>
            <w:r w:rsidRPr="005B0DB8">
              <w:rPr>
                <w:bCs/>
                <w:sz w:val="28"/>
                <w:szCs w:val="28"/>
                <w:lang w:val="en-US"/>
              </w:rPr>
              <w:t>R</w:t>
            </w:r>
            <w:r w:rsidRPr="005B0DB8">
              <w:rPr>
                <w:sz w:val="28"/>
                <w:szCs w:val="28"/>
                <w:lang w:val="en-US"/>
              </w:rPr>
              <w:t>2 = 2 point 2 ohms   22</w:t>
            </w:r>
            <w:r w:rsidRPr="005B0DB8">
              <w:rPr>
                <w:bCs/>
                <w:sz w:val="28"/>
                <w:szCs w:val="28"/>
                <w:lang w:val="en-US"/>
              </w:rPr>
              <w:t>R</w:t>
            </w:r>
            <w:r w:rsidRPr="005B0DB8">
              <w:rPr>
                <w:sz w:val="28"/>
                <w:szCs w:val="28"/>
                <w:lang w:val="en-US"/>
              </w:rPr>
              <w:t xml:space="preserve"> = 22 ohms   </w:t>
            </w:r>
            <w:r w:rsidRPr="005B0DB8">
              <w:rPr>
                <w:sz w:val="28"/>
                <w:szCs w:val="28"/>
                <w:lang w:val="en-US"/>
              </w:rPr>
              <w:br/>
              <w:t>2</w:t>
            </w:r>
            <w:r w:rsidRPr="005B0DB8">
              <w:rPr>
                <w:bCs/>
                <w:sz w:val="28"/>
                <w:szCs w:val="28"/>
                <w:lang w:val="en-US"/>
              </w:rPr>
              <w:t>k</w:t>
            </w:r>
            <w:r w:rsidRPr="005B0DB8">
              <w:rPr>
                <w:sz w:val="28"/>
                <w:szCs w:val="28"/>
                <w:lang w:val="en-US"/>
              </w:rPr>
              <w:t>2 = 2,200 ohms     100</w:t>
            </w:r>
            <w:r w:rsidRPr="005B0DB8">
              <w:rPr>
                <w:bCs/>
                <w:sz w:val="28"/>
                <w:szCs w:val="28"/>
                <w:lang w:val="en-US"/>
              </w:rPr>
              <w:t>k</w:t>
            </w:r>
            <w:r w:rsidRPr="005B0DB8">
              <w:rPr>
                <w:sz w:val="28"/>
                <w:szCs w:val="28"/>
                <w:lang w:val="en-US"/>
              </w:rPr>
              <w:t xml:space="preserve"> = 100,000 ohms</w:t>
            </w:r>
            <w:r w:rsidRPr="005B0DB8">
              <w:rPr>
                <w:sz w:val="28"/>
                <w:szCs w:val="28"/>
                <w:lang w:val="en-US"/>
              </w:rPr>
              <w:br/>
              <w:t>2</w:t>
            </w:r>
            <w:r w:rsidRPr="005B0DB8">
              <w:rPr>
                <w:bCs/>
                <w:sz w:val="28"/>
                <w:szCs w:val="28"/>
                <w:lang w:val="en-US"/>
              </w:rPr>
              <w:t>M</w:t>
            </w:r>
            <w:r w:rsidRPr="005B0DB8">
              <w:rPr>
                <w:sz w:val="28"/>
                <w:szCs w:val="28"/>
                <w:lang w:val="en-US"/>
              </w:rPr>
              <w:t>2 = 2,200,000 ohms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Common resistors have 4 bands. These are shown above. First two bands indicate the first two digits of the resistance, third band is the multiplier (number of zeros that are to be added to the number derived from first two bands) and fourth represents the tolerance. </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Marking the resistance with five bands is used for resistors with tolerance of 2%, 1% and other high-accuracy resistors. First three bands determine the first three digits, fourth is the multiplier and fifth represents the tolerance. </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For SMD (Surface Mounted Device) the available space on the resistor is very small. 5% resistors use a 3 digit code, while 1% resistors use a 4 digit code. </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Some SMD resistors are made in the shape of small cylinder while the most common type is flat. Cylindrical SMD resistors are marked with six bands - the first five are "read" as with common five-band resistors, while the sixth band determines the Temperature Coefficient (TC), which gives us a value of resistance change upon 1-degree temperature change.</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The resistance of flat SMD resistors is marked with digits printed on their upper side. First two digits are the resistance value, while the third digit represents the number of zeros. For example, the printed number 683 stands for 68000</w:t>
            </w:r>
            <w:r w:rsidRPr="005B0DB8">
              <w:rPr>
                <w:sz w:val="28"/>
                <w:szCs w:val="28"/>
              </w:rPr>
              <w:t></w:t>
            </w:r>
            <w:r w:rsidRPr="005B0DB8">
              <w:rPr>
                <w:sz w:val="28"/>
                <w:szCs w:val="28"/>
              </w:rPr>
              <w:t></w:t>
            </w:r>
            <w:r w:rsidRPr="005B0DB8">
              <w:rPr>
                <w:sz w:val="28"/>
                <w:szCs w:val="28"/>
                <w:lang w:val="en-US"/>
              </w:rPr>
              <w:t>, that is 68k</w:t>
            </w:r>
            <w:r w:rsidRPr="005B0DB8">
              <w:rPr>
                <w:sz w:val="28"/>
                <w:szCs w:val="28"/>
              </w:rPr>
              <w:t></w:t>
            </w:r>
            <w:r w:rsidRPr="005B0DB8">
              <w:rPr>
                <w:sz w:val="28"/>
                <w:szCs w:val="28"/>
              </w:rPr>
              <w:t></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It is self-obvious that there is mass production of all types of resistors. Most commonly used are the resistors of the E12 series, and have a tolerance value of 5%. Common values for the first two digits are: 10, 12, 15, 18, 22, 27, 33, 39, 47, 56, 68 and 82. </w:t>
            </w:r>
            <w:r w:rsidRPr="005B0DB8">
              <w:rPr>
                <w:sz w:val="28"/>
                <w:szCs w:val="28"/>
                <w:lang w:val="en-US"/>
              </w:rPr>
              <w:br/>
              <w:t>The E24 series includes all the values above, as well as: 11, 13, 16, 20, 24, 30, 36, 43, 51, 62, 75 and 91. What do these numbers mean?  It means that resistors with values for digits "39" are: 0.39</w:t>
            </w:r>
            <w:r w:rsidRPr="005B0DB8">
              <w:rPr>
                <w:sz w:val="28"/>
                <w:szCs w:val="28"/>
              </w:rPr>
              <w:t></w:t>
            </w:r>
            <w:r w:rsidRPr="005B0DB8">
              <w:rPr>
                <w:sz w:val="28"/>
                <w:szCs w:val="28"/>
                <w:lang w:val="en-US"/>
              </w:rPr>
              <w:t>,</w:t>
            </w:r>
            <w:r w:rsidRPr="005B0DB8">
              <w:rPr>
                <w:sz w:val="28"/>
                <w:szCs w:val="28"/>
              </w:rPr>
              <w:t></w:t>
            </w:r>
            <w:r w:rsidRPr="005B0DB8">
              <w:rPr>
                <w:sz w:val="28"/>
                <w:szCs w:val="28"/>
                <w:lang w:val="en-US"/>
              </w:rPr>
              <w:t>3.9</w:t>
            </w:r>
            <w:r w:rsidRPr="005B0DB8">
              <w:rPr>
                <w:sz w:val="28"/>
                <w:szCs w:val="28"/>
              </w:rPr>
              <w:t></w:t>
            </w:r>
            <w:r w:rsidRPr="005B0DB8">
              <w:rPr>
                <w:sz w:val="28"/>
                <w:szCs w:val="28"/>
                <w:lang w:val="en-US"/>
              </w:rPr>
              <w:t>,</w:t>
            </w:r>
            <w:r w:rsidRPr="005B0DB8">
              <w:rPr>
                <w:sz w:val="28"/>
                <w:szCs w:val="28"/>
              </w:rPr>
              <w:t></w:t>
            </w:r>
            <w:r w:rsidRPr="005B0DB8">
              <w:rPr>
                <w:sz w:val="28"/>
                <w:szCs w:val="28"/>
                <w:lang w:val="en-US"/>
              </w:rPr>
              <w:t>39</w:t>
            </w:r>
            <w:r w:rsidRPr="005B0DB8">
              <w:rPr>
                <w:sz w:val="28"/>
                <w:szCs w:val="28"/>
              </w:rPr>
              <w:t></w:t>
            </w:r>
            <w:r w:rsidRPr="005B0DB8">
              <w:rPr>
                <w:sz w:val="28"/>
                <w:szCs w:val="28"/>
                <w:lang w:val="en-US"/>
              </w:rPr>
              <w:t>,</w:t>
            </w:r>
            <w:r w:rsidRPr="005B0DB8">
              <w:rPr>
                <w:sz w:val="28"/>
                <w:szCs w:val="28"/>
              </w:rPr>
              <w:t></w:t>
            </w:r>
            <w:r w:rsidRPr="005B0DB8">
              <w:rPr>
                <w:sz w:val="28"/>
                <w:szCs w:val="28"/>
                <w:lang w:val="en-US"/>
              </w:rPr>
              <w:t>390</w:t>
            </w:r>
            <w:r w:rsidRPr="005B0DB8">
              <w:rPr>
                <w:sz w:val="28"/>
                <w:szCs w:val="28"/>
              </w:rPr>
              <w:t></w:t>
            </w:r>
            <w:r w:rsidRPr="005B0DB8">
              <w:rPr>
                <w:sz w:val="28"/>
                <w:szCs w:val="28"/>
                <w:lang w:val="en-US"/>
              </w:rPr>
              <w:t>,</w:t>
            </w:r>
            <w:r w:rsidRPr="005B0DB8">
              <w:rPr>
                <w:sz w:val="28"/>
                <w:szCs w:val="28"/>
              </w:rPr>
              <w:t></w:t>
            </w:r>
            <w:r w:rsidRPr="005B0DB8">
              <w:rPr>
                <w:sz w:val="28"/>
                <w:szCs w:val="28"/>
                <w:lang w:val="en-US"/>
              </w:rPr>
              <w:t>3.9k</w:t>
            </w:r>
            <w:r w:rsidRPr="005B0DB8">
              <w:rPr>
                <w:sz w:val="28"/>
                <w:szCs w:val="28"/>
              </w:rPr>
              <w:t></w:t>
            </w:r>
            <w:r w:rsidRPr="005B0DB8">
              <w:rPr>
                <w:sz w:val="28"/>
                <w:szCs w:val="28"/>
              </w:rPr>
              <w:t></w:t>
            </w:r>
            <w:r w:rsidRPr="005B0DB8">
              <w:rPr>
                <w:sz w:val="28"/>
                <w:szCs w:val="28"/>
              </w:rPr>
              <w:t></w:t>
            </w:r>
            <w:r w:rsidRPr="005B0DB8">
              <w:rPr>
                <w:sz w:val="28"/>
                <w:szCs w:val="28"/>
                <w:lang w:val="en-US"/>
              </w:rPr>
              <w:t>39k</w:t>
            </w:r>
            <w:r w:rsidRPr="005B0DB8">
              <w:rPr>
                <w:sz w:val="28"/>
                <w:szCs w:val="28"/>
              </w:rPr>
              <w:t></w:t>
            </w:r>
            <w:r w:rsidRPr="005B0DB8">
              <w:rPr>
                <w:sz w:val="28"/>
                <w:szCs w:val="28"/>
                <w:lang w:val="en-US"/>
              </w:rPr>
              <w:t>, etc are manufactured. (0R39,</w:t>
            </w:r>
            <w:r w:rsidRPr="005B0DB8">
              <w:rPr>
                <w:sz w:val="28"/>
                <w:szCs w:val="28"/>
              </w:rPr>
              <w:t></w:t>
            </w:r>
            <w:r w:rsidRPr="005B0DB8">
              <w:rPr>
                <w:sz w:val="28"/>
                <w:szCs w:val="28"/>
                <w:lang w:val="en-US"/>
              </w:rPr>
              <w:t>3R9,</w:t>
            </w:r>
            <w:r w:rsidRPr="005B0DB8">
              <w:rPr>
                <w:sz w:val="28"/>
                <w:szCs w:val="28"/>
              </w:rPr>
              <w:t></w:t>
            </w:r>
            <w:r w:rsidRPr="005B0DB8">
              <w:rPr>
                <w:sz w:val="28"/>
                <w:szCs w:val="28"/>
                <w:lang w:val="en-US"/>
              </w:rPr>
              <w:t>39R,</w:t>
            </w:r>
            <w:r w:rsidRPr="005B0DB8">
              <w:rPr>
                <w:sz w:val="28"/>
                <w:szCs w:val="28"/>
              </w:rPr>
              <w:t></w:t>
            </w:r>
            <w:r w:rsidRPr="005B0DB8">
              <w:rPr>
                <w:sz w:val="28"/>
                <w:szCs w:val="28"/>
                <w:lang w:val="en-US"/>
              </w:rPr>
              <w:t>390R,</w:t>
            </w:r>
            <w:r w:rsidRPr="005B0DB8">
              <w:rPr>
                <w:sz w:val="28"/>
                <w:szCs w:val="28"/>
              </w:rPr>
              <w:t></w:t>
            </w:r>
            <w:r w:rsidRPr="005B0DB8">
              <w:rPr>
                <w:sz w:val="28"/>
                <w:szCs w:val="28"/>
                <w:lang w:val="en-US"/>
              </w:rPr>
              <w:t>3k9</w:t>
            </w:r>
            <w:r w:rsidRPr="005B0DB8">
              <w:rPr>
                <w:sz w:val="28"/>
                <w:szCs w:val="28"/>
              </w:rPr>
              <w:t></w:t>
            </w:r>
            <w:r w:rsidRPr="005B0DB8">
              <w:rPr>
                <w:sz w:val="28"/>
                <w:szCs w:val="28"/>
              </w:rPr>
              <w:t></w:t>
            </w:r>
            <w:r w:rsidRPr="005B0DB8">
              <w:rPr>
                <w:sz w:val="28"/>
                <w:szCs w:val="28"/>
                <w:lang w:val="en-US"/>
              </w:rPr>
              <w:t>39k)</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For some electrical circuits, the resistor tolerance is not important and it is not specified. In that case, resistors with 5% tolerance can be used. However, devices which require resistors to have a certain amount of accuracy, need a specified tolerance.</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1.2 Resistor Dissipation</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If the flow of current through a resistor increases,  it heats up, and if the temperature exceeds a certain critical value, it can be damaged. The wattage rating of a resistor is the power it can dissipate over a long period of time. </w:t>
            </w:r>
            <w:r w:rsidRPr="005B0DB8">
              <w:rPr>
                <w:sz w:val="28"/>
                <w:szCs w:val="28"/>
                <w:lang w:val="en-US"/>
              </w:rPr>
              <w:br/>
              <w:t>Wattage rating is not identified on small resistors. The following diagrams show the size and wattage rating:</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lastRenderedPageBreak/>
              <w:drawing>
                <wp:inline distT="0" distB="0" distL="0" distR="0" wp14:anchorId="5D2CF434" wp14:editId="20A15FCF">
                  <wp:extent cx="2451735" cy="2893695"/>
                  <wp:effectExtent l="0" t="0" r="5715" b="1905"/>
                  <wp:docPr id="97" name="Picture 9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1-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51735" cy="289369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1.3: Resistor dimensions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Most commonly used resistors in electronic circuits have a wattage rating of 1/2W or 1/4W. There are smaller resistors  (1/8W and 1/16W) and higher (1W, 2W, 5W, etc). </w:t>
            </w:r>
            <w:r w:rsidRPr="005B0DB8">
              <w:rPr>
                <w:sz w:val="28"/>
                <w:szCs w:val="28"/>
                <w:lang w:val="en-US"/>
              </w:rPr>
              <w:br/>
              <w:t xml:space="preserve">In place of a single resistor with specified dissipation, another one with the same resistance and higher rating may be used, but its larger dimensions increase the space taken on a printed circuit board as well as the added cost. </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Power (in watts) can be calculated according to one of the following formulae:</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69E557C5" wp14:editId="1E651D06">
                  <wp:extent cx="723265" cy="1014730"/>
                  <wp:effectExtent l="0" t="0" r="635" b="0"/>
                  <wp:docPr id="96" name="Picture 96" descr="formul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formule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723265" cy="101473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where </w:t>
            </w:r>
            <w:r w:rsidRPr="005B0DB8">
              <w:rPr>
                <w:i/>
                <w:iCs/>
                <w:sz w:val="28"/>
                <w:szCs w:val="28"/>
                <w:lang w:val="en-US"/>
              </w:rPr>
              <w:t>V</w:t>
            </w:r>
            <w:r w:rsidRPr="005B0DB8">
              <w:rPr>
                <w:sz w:val="28"/>
                <w:szCs w:val="28"/>
                <w:lang w:val="en-US"/>
              </w:rPr>
              <w:t xml:space="preserve"> represents resistor voltage in Volts, </w:t>
            </w:r>
            <w:r w:rsidRPr="005B0DB8">
              <w:rPr>
                <w:i/>
                <w:iCs/>
                <w:sz w:val="28"/>
                <w:szCs w:val="28"/>
                <w:lang w:val="en-US"/>
              </w:rPr>
              <w:t>I</w:t>
            </w:r>
            <w:r w:rsidRPr="005B0DB8">
              <w:rPr>
                <w:sz w:val="28"/>
                <w:szCs w:val="28"/>
                <w:lang w:val="en-US"/>
              </w:rPr>
              <w:t xml:space="preserve"> is the current flowing through the resistor in Amps and </w:t>
            </w:r>
            <w:r w:rsidRPr="005B0DB8">
              <w:rPr>
                <w:i/>
                <w:iCs/>
                <w:sz w:val="28"/>
                <w:szCs w:val="28"/>
                <w:lang w:val="en-US"/>
              </w:rPr>
              <w:t>R</w:t>
            </w:r>
            <w:r w:rsidRPr="005B0DB8">
              <w:rPr>
                <w:sz w:val="28"/>
                <w:szCs w:val="28"/>
                <w:lang w:val="en-US"/>
              </w:rPr>
              <w:t xml:space="preserve"> is the resistance of resistor in Ohms. For example, if the voltage across an 820</w:t>
            </w:r>
            <w:r w:rsidRPr="005B0DB8">
              <w:rPr>
                <w:sz w:val="28"/>
                <w:szCs w:val="28"/>
              </w:rPr>
              <w:t></w:t>
            </w:r>
            <w:r w:rsidRPr="005B0DB8">
              <w:rPr>
                <w:sz w:val="28"/>
                <w:szCs w:val="28"/>
              </w:rPr>
              <w:t></w:t>
            </w:r>
            <w:r w:rsidRPr="005B0DB8">
              <w:rPr>
                <w:sz w:val="28"/>
                <w:szCs w:val="28"/>
                <w:lang w:val="en-US"/>
              </w:rPr>
              <w:t>resistor is 12V, the wattage dissipated by the resistors is:</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28173DB5" wp14:editId="1EA70A05">
                  <wp:extent cx="2893695" cy="593090"/>
                  <wp:effectExtent l="0" t="0" r="1905" b="0"/>
                  <wp:docPr id="95" name="Picture 95" descr="formul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formula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93695" cy="59309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A 1/4W resistor can be used. </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In many cases, it is not easy to determine the current or voltage across a resistor. In this case the wattage dissipated by the resistor is determined for the "worst" case. We should assume the highest possible voltage across a resistor, i.e. the full voltage of the power supply (battery, etc). </w:t>
            </w:r>
            <w:r w:rsidRPr="005B0DB8">
              <w:rPr>
                <w:sz w:val="28"/>
                <w:szCs w:val="28"/>
                <w:lang w:val="en-US"/>
              </w:rPr>
              <w:br/>
              <w:t xml:space="preserve">If we mark this voltage as </w:t>
            </w:r>
            <w:r w:rsidRPr="005B0DB8">
              <w:rPr>
                <w:i/>
                <w:iCs/>
                <w:sz w:val="28"/>
                <w:szCs w:val="28"/>
                <w:lang w:val="en-US"/>
              </w:rPr>
              <w:t>V</w:t>
            </w:r>
            <w:r w:rsidRPr="005B0DB8">
              <w:rPr>
                <w:sz w:val="28"/>
                <w:szCs w:val="28"/>
                <w:vertAlign w:val="subscript"/>
                <w:lang w:val="en-US"/>
              </w:rPr>
              <w:t>B</w:t>
            </w:r>
            <w:r w:rsidRPr="005B0DB8">
              <w:rPr>
                <w:sz w:val="28"/>
                <w:szCs w:val="28"/>
                <w:lang w:val="en-US"/>
              </w:rPr>
              <w:t>, the lowest dissipation is:</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09381D50" wp14:editId="48C94214">
                  <wp:extent cx="723265" cy="622935"/>
                  <wp:effectExtent l="0" t="0" r="635" b="5715"/>
                  <wp:docPr id="94" name="Picture 94" descr="formul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formula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23265" cy="62293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For example, if </w:t>
            </w:r>
            <w:r w:rsidRPr="005B0DB8">
              <w:rPr>
                <w:i/>
                <w:iCs/>
                <w:sz w:val="28"/>
                <w:szCs w:val="28"/>
                <w:lang w:val="en-US"/>
              </w:rPr>
              <w:t>V</w:t>
            </w:r>
            <w:r w:rsidRPr="005B0DB8">
              <w:rPr>
                <w:sz w:val="28"/>
                <w:szCs w:val="28"/>
                <w:vertAlign w:val="subscript"/>
                <w:lang w:val="en-US"/>
              </w:rPr>
              <w:t>B</w:t>
            </w:r>
            <w:r w:rsidRPr="005B0DB8">
              <w:rPr>
                <w:sz w:val="28"/>
                <w:szCs w:val="28"/>
                <w:lang w:val="en-US"/>
              </w:rPr>
              <w:t>=9V, the dissipation of a 220</w:t>
            </w:r>
            <w:r w:rsidRPr="005B0DB8">
              <w:rPr>
                <w:sz w:val="28"/>
                <w:szCs w:val="28"/>
              </w:rPr>
              <w:t></w:t>
            </w:r>
            <w:r w:rsidRPr="005B0DB8">
              <w:rPr>
                <w:sz w:val="28"/>
                <w:szCs w:val="28"/>
                <w:lang w:val="en-US"/>
              </w:rPr>
              <w:t xml:space="preserve"> resistor is:</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6BF8E60F" wp14:editId="469EC3C3">
                  <wp:extent cx="1607820" cy="542925"/>
                  <wp:effectExtent l="0" t="0" r="0" b="9525"/>
                  <wp:docPr id="93" name="Picture 93" descr="formul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formula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607820" cy="54292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A 0.5W or higher wattage resistor should be used</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1.3 Nonlinear resistors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lastRenderedPageBreak/>
              <w:t xml:space="preserve">Resistance values detailed above are a constant and do not change if the voltage or current-flow alters. But there are circuits that require resistors to change value with a change in temperate or light. This function may not be linear, hence the name </w:t>
            </w:r>
            <w:r w:rsidRPr="005B0DB8">
              <w:rPr>
                <w:bCs/>
                <w:sz w:val="28"/>
                <w:szCs w:val="28"/>
                <w:lang w:val="en-US"/>
              </w:rPr>
              <w:t>NONLINEAR RESISTORS.</w:t>
            </w:r>
          </w:p>
          <w:p w:rsidR="005B0DB8" w:rsidRPr="005B0DB8" w:rsidRDefault="005B0DB8" w:rsidP="001E261D">
            <w:pPr>
              <w:pStyle w:val="NormalWeb"/>
              <w:spacing w:before="0" w:beforeAutospacing="0" w:after="0" w:afterAutospacing="0"/>
              <w:ind w:firstLine="709"/>
              <w:jc w:val="both"/>
              <w:rPr>
                <w:sz w:val="28"/>
                <w:szCs w:val="28"/>
              </w:rPr>
            </w:pPr>
            <w:r w:rsidRPr="005B0DB8">
              <w:rPr>
                <w:sz w:val="28"/>
                <w:szCs w:val="28"/>
                <w:lang w:val="en-US"/>
              </w:rPr>
              <w:t xml:space="preserve">There are several types of nonlinear resistors, but the most commonly used include : </w:t>
            </w:r>
            <w:r w:rsidRPr="005B0DB8">
              <w:rPr>
                <w:i/>
                <w:iCs/>
                <w:sz w:val="28"/>
                <w:szCs w:val="28"/>
                <w:lang w:val="en-US"/>
              </w:rPr>
              <w:t>NTC</w:t>
            </w:r>
            <w:r w:rsidRPr="005B0DB8">
              <w:rPr>
                <w:sz w:val="28"/>
                <w:szCs w:val="28"/>
                <w:lang w:val="en-US"/>
              </w:rPr>
              <w:t xml:space="preserve"> resistors (figure a) (Negative Temperature Co-efficient) - their resistance lowers with temperature rise. </w:t>
            </w:r>
            <w:r w:rsidRPr="005B0DB8">
              <w:rPr>
                <w:i/>
                <w:iCs/>
                <w:sz w:val="28"/>
                <w:szCs w:val="28"/>
                <w:lang w:val="en-US"/>
              </w:rPr>
              <w:t>PTC</w:t>
            </w:r>
            <w:r w:rsidRPr="005B0DB8">
              <w:rPr>
                <w:sz w:val="28"/>
                <w:szCs w:val="28"/>
                <w:lang w:val="en-US"/>
              </w:rPr>
              <w:t xml:space="preserve"> resistors (figure b) (Positive Temperature Co-efficient) - their resistance increases with the temperature rise. </w:t>
            </w:r>
            <w:r w:rsidRPr="005B0DB8">
              <w:rPr>
                <w:i/>
                <w:iCs/>
                <w:sz w:val="28"/>
                <w:szCs w:val="28"/>
                <w:lang w:val="en-US"/>
              </w:rPr>
              <w:t>LDR</w:t>
            </w:r>
            <w:r w:rsidRPr="005B0DB8">
              <w:rPr>
                <w:sz w:val="28"/>
                <w:szCs w:val="28"/>
                <w:lang w:val="en-US"/>
              </w:rPr>
              <w:t xml:space="preserve"> resistors (figure c) (Light Dependent Resistors) - their resistance lowers with the increase in light. </w:t>
            </w:r>
            <w:r w:rsidRPr="005B0DB8">
              <w:rPr>
                <w:i/>
                <w:iCs/>
                <w:sz w:val="28"/>
                <w:szCs w:val="28"/>
                <w:lang w:val="en-US"/>
              </w:rPr>
              <w:t>VDR</w:t>
            </w:r>
            <w:r w:rsidRPr="005B0DB8">
              <w:rPr>
                <w:sz w:val="28"/>
                <w:szCs w:val="28"/>
                <w:lang w:val="en-US"/>
              </w:rPr>
              <w:t xml:space="preserve"> resistors (Voltage dependent Resistors) - their resistance critically lowers as the voltage exceeds a certain value. Symbols representing these resistors are shown below.</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53C8E27C" wp14:editId="5CA5964C">
                  <wp:extent cx="7144385" cy="1397000"/>
                  <wp:effectExtent l="0" t="0" r="0" b="0"/>
                  <wp:docPr id="92" name="Picture 92"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144385" cy="139700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1.4: Nonlinear resistors - a. NTC, b. PTC, c. LDR</w:t>
            </w:r>
          </w:p>
          <w:tbl>
            <w:tblPr>
              <w:tblW w:w="4500" w:type="pct"/>
              <w:jc w:val="center"/>
              <w:tblBorders>
                <w:top w:val="outset" w:sz="6" w:space="0" w:color="C0C0C0"/>
                <w:left w:val="outset" w:sz="6" w:space="0" w:color="C0C0C0"/>
                <w:bottom w:val="outset" w:sz="6" w:space="0" w:color="C0C0C0"/>
                <w:right w:val="outset" w:sz="6" w:space="0" w:color="C0C0C0"/>
              </w:tblBorders>
              <w:tblCellMar>
                <w:top w:w="45" w:type="dxa"/>
                <w:left w:w="45" w:type="dxa"/>
                <w:bottom w:w="45" w:type="dxa"/>
                <w:right w:w="45" w:type="dxa"/>
              </w:tblCellMar>
              <w:tblLook w:val="0000" w:firstRow="0" w:lastRow="0" w:firstColumn="0" w:lastColumn="0" w:noHBand="0" w:noVBand="0"/>
            </w:tblPr>
            <w:tblGrid>
              <w:gridCol w:w="6796"/>
              <w:gridCol w:w="3450"/>
            </w:tblGrid>
            <w:tr w:rsidR="005B0DB8" w:rsidRPr="005B0DB8" w:rsidTr="005B0DB8">
              <w:trPr>
                <w:jc w:val="center"/>
              </w:trPr>
              <w:tc>
                <w:tcPr>
                  <w:tcW w:w="3500" w:type="pct"/>
                  <w:tcBorders>
                    <w:top w:val="outset" w:sz="6" w:space="0" w:color="C0C0C0"/>
                    <w:left w:val="outset" w:sz="6" w:space="0" w:color="C0C0C0"/>
                    <w:bottom w:val="outset" w:sz="6" w:space="0" w:color="C0C0C0"/>
                    <w:right w:val="outset" w:sz="6" w:space="0" w:color="C0C0C0"/>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ml:space="preserve">In amateur conditions where nonlinear resistor may not be available, it can be replaced with other components. For example, </w:t>
                  </w:r>
                  <w:r w:rsidRPr="005B0DB8">
                    <w:rPr>
                      <w:rFonts w:ascii="Times New Roman" w:hAnsi="Times New Roman" w:cs="Times New Roman"/>
                      <w:i/>
                      <w:iCs/>
                      <w:sz w:val="28"/>
                      <w:szCs w:val="28"/>
                      <w:lang w:val="en-US"/>
                    </w:rPr>
                    <w:t>NTC</w:t>
                  </w:r>
                  <w:r w:rsidRPr="005B0DB8">
                    <w:rPr>
                      <w:rFonts w:ascii="Times New Roman" w:hAnsi="Times New Roman" w:cs="Times New Roman"/>
                      <w:sz w:val="28"/>
                      <w:szCs w:val="28"/>
                      <w:lang w:val="en-US"/>
                    </w:rPr>
                    <w:t xml:space="preserve"> resistor may be replaced with a transistor with a trimmer potentiometer, for adjusting the required resistance value. Automobile light</w:t>
                  </w:r>
                  <w:r w:rsidRPr="005B0DB8">
                    <w:rPr>
                      <w:rFonts w:ascii="Times New Roman" w:hAnsi="Times New Roman" w:cs="Times New Roman"/>
                      <w:i/>
                      <w:iCs/>
                      <w:sz w:val="28"/>
                      <w:szCs w:val="28"/>
                      <w:lang w:val="en-US"/>
                    </w:rPr>
                    <w:t xml:space="preserve"> </w:t>
                  </w:r>
                  <w:r w:rsidRPr="005B0DB8">
                    <w:rPr>
                      <w:rFonts w:ascii="Times New Roman" w:hAnsi="Times New Roman" w:cs="Times New Roman"/>
                      <w:sz w:val="28"/>
                      <w:szCs w:val="28"/>
                      <w:lang w:val="en-US"/>
                    </w:rPr>
                    <w:t>may play the role of</w:t>
                  </w:r>
                  <w:r w:rsidRPr="005B0DB8">
                    <w:rPr>
                      <w:rFonts w:ascii="Times New Roman" w:hAnsi="Times New Roman" w:cs="Times New Roman"/>
                      <w:i/>
                      <w:iCs/>
                      <w:sz w:val="28"/>
                      <w:szCs w:val="28"/>
                      <w:lang w:val="en-US"/>
                    </w:rPr>
                    <w:t xml:space="preserve"> PTC</w:t>
                  </w:r>
                  <w:r w:rsidRPr="005B0DB8">
                    <w:rPr>
                      <w:rFonts w:ascii="Times New Roman" w:hAnsi="Times New Roman" w:cs="Times New Roman"/>
                      <w:sz w:val="28"/>
                      <w:szCs w:val="28"/>
                      <w:lang w:val="en-US"/>
                    </w:rPr>
                    <w:t xml:space="preserve"> resistor, while </w:t>
                  </w:r>
                  <w:r w:rsidRPr="005B0DB8">
                    <w:rPr>
                      <w:rFonts w:ascii="Times New Roman" w:hAnsi="Times New Roman" w:cs="Times New Roman"/>
                      <w:i/>
                      <w:iCs/>
                      <w:sz w:val="28"/>
                      <w:szCs w:val="28"/>
                      <w:lang w:val="en-US"/>
                    </w:rPr>
                    <w:t>LDR</w:t>
                  </w:r>
                  <w:r w:rsidRPr="005B0DB8">
                    <w:rPr>
                      <w:rFonts w:ascii="Times New Roman" w:hAnsi="Times New Roman" w:cs="Times New Roman"/>
                      <w:sz w:val="28"/>
                      <w:szCs w:val="28"/>
                      <w:lang w:val="en-US"/>
                    </w:rPr>
                    <w:t xml:space="preserve"> resistor could be replaced with an open transistor. As an example, figure on the right shows the 2N3055, with its upper part removed, so that light may fall upon crystal plate.</w:t>
                  </w:r>
                </w:p>
              </w:tc>
              <w:tc>
                <w:tcPr>
                  <w:tcW w:w="1500" w:type="pct"/>
                  <w:tcBorders>
                    <w:top w:val="outset" w:sz="6" w:space="0" w:color="C0C0C0"/>
                    <w:left w:val="outset" w:sz="6" w:space="0" w:color="C0C0C0"/>
                    <w:bottom w:val="outset" w:sz="6" w:space="0" w:color="C0C0C0"/>
                    <w:right w:val="outset" w:sz="6" w:space="0" w:color="C0C0C0"/>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5783C6FC" wp14:editId="7575A888">
                        <wp:extent cx="2130425" cy="1055370"/>
                        <wp:effectExtent l="0" t="0" r="3175" b="0"/>
                        <wp:docPr id="91" name="Picture 91" descr="mi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mimic"/>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30425" cy="1055370"/>
                                </a:xfrm>
                                <a:prstGeom prst="rect">
                                  <a:avLst/>
                                </a:prstGeom>
                                <a:noFill/>
                                <a:ln>
                                  <a:noFill/>
                                </a:ln>
                              </pic:spPr>
                            </pic:pic>
                          </a:graphicData>
                        </a:graphic>
                      </wp:inline>
                    </w:drawing>
                  </w:r>
                </w:p>
              </w:tc>
            </w:tr>
          </w:tbl>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1.4 Practical examples with resistors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Figure 1.5 shows two practical examples with nonlinear and regular resistors as trimmer potentiometers, elements which will be covered in the following chapter.</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3DCF5454" wp14:editId="55E2FC25">
                  <wp:extent cx="2974340" cy="1768475"/>
                  <wp:effectExtent l="0" t="0" r="0" b="3175"/>
                  <wp:docPr id="90" name="Picture 90" descr="1-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1-5a"/>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74340" cy="176847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1.5a: RC amplifier</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Figure 1.5a represents the so called RC voltage amplifier, that can be used for amplifying low-frequency, low-amplitude audio signals, such as microphone signal. Signal to be amplified is brought between node 1 and gnd (amplifier input), while the resulting amplified signal appears between node 2 and gnd (amplifier output). To get the optimal performance (high amplification, low distortion, low noise, etc) , it is necessary to "set" the transistor's operating point. Details on operating point will be provided in chapter 4; for now, let's just say that DC voltage between node C and gnd should be approximately one half of battery (power supply) voltage. Since battery voltage equals 6V, voltage in </w:t>
            </w:r>
            <w:r w:rsidRPr="005B0DB8">
              <w:rPr>
                <w:sz w:val="28"/>
                <w:szCs w:val="28"/>
                <w:lang w:val="en-US"/>
              </w:rPr>
              <w:lastRenderedPageBreak/>
              <w:t>node C should be set to 3V. Adjustments are made via resistor R1.</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Connect the voltmeter between node C and gnd. If voltage exceeds 3V, replace the resistor R1=1.2M</w:t>
            </w:r>
            <w:r w:rsidRPr="005B0DB8">
              <w:rPr>
                <w:sz w:val="28"/>
                <w:szCs w:val="28"/>
              </w:rPr>
              <w:t></w:t>
            </w:r>
            <w:r w:rsidRPr="005B0DB8">
              <w:rPr>
                <w:sz w:val="28"/>
                <w:szCs w:val="28"/>
                <w:lang w:val="en-US"/>
              </w:rPr>
              <w:t xml:space="preserve"> with another, smaller resistor, say R1=1M</w:t>
            </w:r>
            <w:r w:rsidRPr="005B0DB8">
              <w:rPr>
                <w:sz w:val="28"/>
                <w:szCs w:val="28"/>
              </w:rPr>
              <w:t></w:t>
            </w:r>
            <w:r w:rsidRPr="005B0DB8">
              <w:rPr>
                <w:sz w:val="28"/>
                <w:szCs w:val="28"/>
                <w:lang w:val="en-US"/>
              </w:rPr>
              <w:t>. If voltage still exceeds 3V, keep lowering the resistance until reaching approximately 3V. In case that voltage in node C is originally lower than 3V, follow the same procedure, but keep increasing the resistance of R1.</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Amplified signal is gained on resistor R2 from figure 1.5a. Degree of amplification depends on R2 resistance: </w:t>
            </w:r>
            <w:r w:rsidRPr="005B0DB8">
              <w:rPr>
                <w:i/>
                <w:iCs/>
                <w:sz w:val="28"/>
                <w:szCs w:val="28"/>
                <w:lang w:val="en-US"/>
              </w:rPr>
              <w:t>higher resistance - higher amplification</w:t>
            </w:r>
            <w:r w:rsidRPr="005B0DB8">
              <w:rPr>
                <w:sz w:val="28"/>
                <w:szCs w:val="28"/>
                <w:lang w:val="en-US"/>
              </w:rPr>
              <w:t>,</w:t>
            </w:r>
            <w:r w:rsidRPr="005B0DB8">
              <w:rPr>
                <w:i/>
                <w:iCs/>
                <w:sz w:val="28"/>
                <w:szCs w:val="28"/>
                <w:lang w:val="en-US"/>
              </w:rPr>
              <w:t xml:space="preserve"> lower resistance - lower amplification</w:t>
            </w:r>
            <w:r w:rsidRPr="005B0DB8">
              <w:rPr>
                <w:sz w:val="28"/>
                <w:szCs w:val="28"/>
                <w:lang w:val="en-US"/>
              </w:rPr>
              <w:t>. Upon changing the resistance R2, voltage in node C should be checked and adjusted if necessary (via R1).</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Resistor R3 and 100µF capacitor together form a filter to prevent feedback from occurring across positive supply conductor, between the amplifier from figure 1.5a and the next amplifier level. This feedback manifests itself as a high-pitched noise from the speakers. In case of this occurring, resistance R3 should be increased (to 820</w:t>
            </w:r>
            <w:r w:rsidRPr="005B0DB8">
              <w:rPr>
                <w:sz w:val="28"/>
                <w:szCs w:val="28"/>
              </w:rPr>
              <w:t></w:t>
            </w:r>
            <w:r w:rsidRPr="005B0DB8">
              <w:rPr>
                <w:sz w:val="28"/>
                <w:szCs w:val="28"/>
                <w:lang w:val="en-US"/>
              </w:rPr>
              <w:t>, then to 1k</w:t>
            </w:r>
            <w:r w:rsidRPr="005B0DB8">
              <w:rPr>
                <w:sz w:val="28"/>
                <w:szCs w:val="28"/>
              </w:rPr>
              <w:t></w:t>
            </w:r>
            <w:r w:rsidRPr="005B0DB8">
              <w:rPr>
                <w:sz w:val="28"/>
                <w:szCs w:val="28"/>
                <w:lang w:val="en-US"/>
              </w:rPr>
              <w:t>, etc) until the noise stops.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Practical examples with regular resistors will be plenty in the following chapters, since there is practically no electrical scheme without resistors.</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7FF00B47" wp14:editId="36ED9BF4">
                  <wp:extent cx="3707765" cy="2562225"/>
                  <wp:effectExtent l="0" t="0" r="6985" b="9525"/>
                  <wp:docPr id="89" name="Picture 89" descr="1-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1-5b"/>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707765" cy="256222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1.5b: Sound indicator of changes in temperature or the amount of light</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Practical use for nonlinear resistors is illustrated on a very simple alarm device, with electrical scheme shown on figure 1.5b. Without trimmer TP and nonlinear NTC resistor it is an audio oscillator. Frequency of the sound it generates can be calculated according to the following formula:</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5484AE8A" wp14:editId="0128C83E">
                  <wp:extent cx="662940" cy="422275"/>
                  <wp:effectExtent l="0" t="0" r="3810" b="0"/>
                  <wp:docPr id="88" name="Picture 88" descr="formul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formula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62940" cy="42227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In our case, R=47k</w:t>
            </w:r>
            <w:r w:rsidRPr="005B0DB8">
              <w:rPr>
                <w:sz w:val="28"/>
                <w:szCs w:val="28"/>
              </w:rPr>
              <w:t></w:t>
            </w:r>
            <w:r w:rsidRPr="005B0DB8">
              <w:rPr>
                <w:sz w:val="28"/>
                <w:szCs w:val="28"/>
                <w:lang w:val="en-US"/>
              </w:rPr>
              <w:t xml:space="preserve"> and C=47nF, and the frequency equals:</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1496996A" wp14:editId="70883566">
                  <wp:extent cx="2200275" cy="412115"/>
                  <wp:effectExtent l="0" t="0" r="9525" b="6985"/>
                  <wp:docPr id="87" name="Picture 87" descr="formul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formula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200275" cy="41211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When, according to the figure, trimmer pot and NTC resistor are added, oscillator frequency increases but it keeps "playing". If trimmer pot slider is set to the uppermost position, oscillator stops working. At the desired temperature, slider should be lowered very carefully until the oscillator starts working again. For example, if these settings were made at 2°C, oscillator remains still at higher temperatures than that, as NTC resistor's resistance is lower than nominal. If temperature falls the resistance increases and at 2°C oscillator is activated.</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If NTC resistor is installed on the car, close to the road surface, oscillator can warn driver if the road is covered with ice. Naturally, resistor and two copper wires connecting it to the circuit should be protected from dirt and water.</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If, instead of NTC resistor, PTC resistor is used, oscillator will be activated when temperature rises above certain designated value. For example, PTC resistor could be used for indicating the state of refrigerator: set the oscillator to work at temperatures above 6°C via trimmer TP, and the loud </w:t>
            </w:r>
            <w:r w:rsidRPr="005B0DB8">
              <w:rPr>
                <w:sz w:val="28"/>
                <w:szCs w:val="28"/>
                <w:lang w:val="en-US"/>
              </w:rPr>
              <w:lastRenderedPageBreak/>
              <w:t>sound will signal if anything's wrong with the fridge.</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Instead of NTC, we could use LDR resistor - oscillator would be blocked as long as there is certain amount of light present. In this way, we could make a simple alarm system for rooms where light must be always on.</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LDR can be coupled with resistor R. In that case, oscillator works when the light is present, otherwise it is blocked. This could be an interesting alarm clock for huntsmen and fishermen who would like to get up in the crack of dawn, but only if the weather is clear. In the desired moment in the early morning, pot slider should be set to the uppermost position. Then, it should be carefully lowered, until the oscillator is started - this the desired position of the slider. During the night, oscillator will be blocked, since there is no light and LDR resistance is very high. As amount of light increases in the morning, LDR resistance drops and the oscillator is activated when LDR is illuminated with the accurate amount of light matching the previous settings.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Trimmer pot from the figure 1.5b is used for fine adjustments. Aside from that, it can be used for modifying the circuit, if needed. Thus, TP from figure 1.5b can be used for setting the oscillator to activate under different conditions (higher or lower temperature or amount of light).</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1.5 Potentiometers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Potentiometers (also called </w:t>
            </w:r>
            <w:r w:rsidRPr="005B0DB8">
              <w:rPr>
                <w:i/>
                <w:iCs/>
                <w:sz w:val="28"/>
                <w:szCs w:val="28"/>
                <w:lang w:val="en-US"/>
              </w:rPr>
              <w:t>pots</w:t>
            </w:r>
            <w:r w:rsidRPr="005B0DB8">
              <w:rPr>
                <w:sz w:val="28"/>
                <w:szCs w:val="28"/>
                <w:lang w:val="en-US"/>
              </w:rPr>
              <w:t>) are variable resistors, used as voltage or current regulators in electronic circuits. By means of construction, they can be divided into 2 groups: coated and coiled.</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With coated potentiometers, (figure 1.6a), insulator body is coated with a resistive material. There is an elastic, conductive slider moving across the resistive layer, increasing the resistance between slider and one end of pot, while decreasing the resistance between slider and the other end of pot.</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347570BF" wp14:editId="187313CD">
                  <wp:extent cx="2793365" cy="1497330"/>
                  <wp:effectExtent l="0" t="0" r="6985" b="7620"/>
                  <wp:docPr id="86" name="Picture 86" descr="1-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1-6a"/>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93365" cy="149733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1.6a: Coated potentiometer</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Coiled potentiometers are made of conductor wire coiled around insulator body.  There is an elastic, conductive slider moving across the wire, increasing the resistance between slider and one end of pot, while decreasing the resistance between slider and the other end of pot.</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Coated pots are much more common variant. With these, resistance can be linear, logarithmic, inverse-logarithmic or other function depending upon the angle or position of the slider. Most common are linear and logarithmic potentiometers, and the most common applications are radio-receivers, audio amplifiers, and similar devices where pots are used for adjusting the volume, tone, balance, etc.</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Coiled potentiometers are used in devices which require increased accuracy and constancy of attributes. They feature higher dissipation than coated pots, and are therefore a necessity in high current circuits.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Potentiometer resistance is commonly of E6 series, most frequently used multipliers including 1, 2.2 and 4.7. Standard tolerance values include 30%, 20%, 10% (and 5% for coiled pots).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Potentiometers come in many different shapes and sizes, with wattage ranging from 1/4W (coated pots for volume control in amps, etc) to tens of Watts (for regulating high currents). Several different pots are shown in the photo 1.6b, along with the symbol for a potentiometer.</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lastRenderedPageBreak/>
              <w:drawing>
                <wp:inline distT="0" distB="0" distL="0" distR="0" wp14:anchorId="11CB4CBC" wp14:editId="3F4B70AF">
                  <wp:extent cx="3778250" cy="2210435"/>
                  <wp:effectExtent l="0" t="0" r="0" b="0"/>
                  <wp:docPr id="85" name="Picture 85" descr="1-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1-6b"/>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778250" cy="221043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1.6b: Potentiometers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Uppermost models represent the so called stereo potentiometer. These are actually two pots in one casing, with sliders mounted on shared axis, so they move simultaneously. These are used in stereophonic amps for simultaneous regulation of both LF channels, etc.</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Lower left is the so called ruler potentiometer, with a slider moving across straight line, not in circle as with other pots.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Lower right is coiled pot with wattage of 20W, commonly used as rheostat (for regulating current while charging accumulator and similar).</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For circuits that demand very accurate voltage and current value, </w:t>
            </w:r>
            <w:r w:rsidRPr="005B0DB8">
              <w:rPr>
                <w:i/>
                <w:iCs/>
                <w:sz w:val="28"/>
                <w:szCs w:val="28"/>
                <w:lang w:val="en-US"/>
              </w:rPr>
              <w:t xml:space="preserve">trimmer potentiometers </w:t>
            </w:r>
            <w:r w:rsidRPr="005B0DB8">
              <w:rPr>
                <w:sz w:val="28"/>
                <w:szCs w:val="28"/>
                <w:lang w:val="en-US"/>
              </w:rPr>
              <w:t xml:space="preserve">(or just </w:t>
            </w:r>
            <w:r w:rsidRPr="005B0DB8">
              <w:rPr>
                <w:i/>
                <w:iCs/>
                <w:sz w:val="28"/>
                <w:szCs w:val="28"/>
                <w:lang w:val="en-US"/>
              </w:rPr>
              <w:t>trimmers</w:t>
            </w:r>
            <w:r w:rsidRPr="005B0DB8">
              <w:rPr>
                <w:sz w:val="28"/>
                <w:szCs w:val="28"/>
                <w:lang w:val="en-US"/>
              </w:rPr>
              <w:t>) are used. These are small potentiometers with slider that is adjusted via screw (unlike other pots where adjustments are made via push-button mounted upon the axis which slider is connected to).</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Trimmer potentiometers also come in many different shapes and sizes, with wattage ranging from 0.1W to 0.5W. Image 1.7 shows several different trimmers, along with the symbol for this element. </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4C2EBFBE" wp14:editId="387EB184">
                  <wp:extent cx="3355975" cy="1276350"/>
                  <wp:effectExtent l="0" t="0" r="0" b="0"/>
                  <wp:docPr id="84" name="Picture 8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1-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355975" cy="127635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1.7: Trimmer potentiometers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Resistance adjustments are made via screw. Exception is the trimmer from the lower right corner, which can be also adjusted via plastic axis. Particularly fine adjusting can be achieved with the trimmer in plastic rectangular casing (lower middle). Its slider is moved via special transmission system, so that several full turns of the wheel are required to move slider from one end to the other.</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1.6 Practical examples with potentiometers</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As previously stated, potentiometers are most commonly used in amps, radio and TV receivers, cassette players and similar devices. They are used for adjusting volume, tone, balance, etc.</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As an example, we will analyze the common circuit for tone regulation in audio amps. It contains two pots and is shown in the figure 1.8a.</w:t>
            </w:r>
          </w:p>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lastRenderedPageBreak/>
              <w:drawing>
                <wp:inline distT="0" distB="0" distL="0" distR="0" wp14:anchorId="6F6CF875" wp14:editId="428482BC">
                  <wp:extent cx="6953250" cy="2461895"/>
                  <wp:effectExtent l="0" t="0" r="0" b="0"/>
                  <wp:docPr id="83" name="Picture 83"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1-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953250" cy="246189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bCs/>
                <w:sz w:val="28"/>
                <w:szCs w:val="28"/>
                <w:lang w:val="en-US"/>
              </w:rPr>
              <w:t>Fig. 1.8 Tone regulation circuit: a. Electrical scheme, b. Function of amplification</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Potentiometer marked as BASS regulates low frequency amplification. When its slider is in the lowest position, amplification of very low frequency signals (tens of Hz) is about ten times greater than the amplification of mid frequency signals (~kHz). If slider is in the uppermost position, amplification of very low frequency signals is about ten times lower than the amplification of mid frequency signals. Low frequency boost is useful when listening to music with a beat (disco, jazz, R&amp;B...), while LF amplification should be reduced when listening to speech or classical music.</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In similar fashion, potentiometer marked as SOPRANO regulates high frequency amplification. High frequency boost is useful when music consists of high-pitched tones such as chimes, while for example HF amplification should be reduced when listening to an old record to reduce the noise.</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Diagram 1.8b shows the function of amplification depending upon the signal frequency. If both sliders are in their uppermost position function is described with a curve 1-2, if both are in mid position function is described with a line 3-4, and if both sliders are in their lowest position function is described with a curve 5-6. Setting the pair of sliders to any other possible position results in a curve between curves 1-2 and 5-6.</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Potentiometers BASS and SOPRANO are coated by construction and linear by resistance function.</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xml:space="preserve">Third pot from the image serves as volume regulator. It is also coated by construction, but is logarithmic by resistance  function (hence the mark </w:t>
            </w:r>
            <w:r w:rsidRPr="005B0DB8">
              <w:rPr>
                <w:i/>
                <w:iCs/>
                <w:sz w:val="28"/>
                <w:szCs w:val="28"/>
                <w:lang w:val="en-US"/>
              </w:rPr>
              <w:t>log</w:t>
            </w:r>
            <w:r w:rsidRPr="005B0DB8">
              <w:rPr>
                <w:sz w:val="28"/>
                <w:szCs w:val="28"/>
                <w:lang w:val="en-US"/>
              </w:rPr>
              <w:t xml:space="preserve"> underneath it)</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Example with trimmer is given in the text accompanying the image 1.5b.</w:t>
            </w:r>
          </w:p>
          <w:p w:rsidR="005B0DB8" w:rsidRPr="005B0DB8" w:rsidRDefault="005B0DB8" w:rsidP="001E261D">
            <w:pPr>
              <w:pStyle w:val="NormalWeb"/>
              <w:spacing w:before="0" w:beforeAutospacing="0" w:after="0" w:afterAutospacing="0"/>
              <w:ind w:firstLine="709"/>
              <w:jc w:val="both"/>
              <w:rPr>
                <w:sz w:val="28"/>
                <w:szCs w:val="28"/>
                <w:lang w:val="en-US"/>
              </w:rPr>
            </w:pPr>
            <w:r w:rsidRPr="005B0DB8">
              <w:rPr>
                <w:sz w:val="28"/>
                <w:szCs w:val="28"/>
                <w:lang w:val="en-US"/>
              </w:rPr>
              <w:t> </w:t>
            </w:r>
          </w:p>
        </w:tc>
      </w:tr>
      <w:tr w:rsidR="005B0DB8" w:rsidRPr="0080718C" w:rsidTr="005B0DB8">
        <w:trPr>
          <w:jc w:val="center"/>
        </w:trPr>
        <w:tc>
          <w:tcPr>
            <w:tcW w:w="0" w:type="auto"/>
            <w:tcBorders>
              <w:top w:val="nil"/>
              <w:left w:val="nil"/>
              <w:bottom w:val="nil"/>
              <w:right w:val="nil"/>
            </w:tcBorders>
            <w:shd w:val="clear" w:color="auto" w:fill="auto"/>
            <w:vAlign w:val="center"/>
          </w:tcPr>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lastRenderedPageBreak/>
              <w:t>2. Capacitors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Capacitors are common components of electronic circuits, used almost as frequently as resistors. Basic difference between the two is the fact that capacitor resistance (called reactance) depends on voltage frequency, not only on capacitors' features. Common mark for reactance is Xc and it can be calculated using the following formula:</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7098453A" wp14:editId="1CA4C798">
                  <wp:extent cx="1376680" cy="542925"/>
                  <wp:effectExtent l="0" t="0" r="0" b="9525"/>
                  <wp:docPr id="82" name="Picture 82" descr="formu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formula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376680" cy="54292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 representing the frequency in Hz and C representing the capacity in Farads.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For example, 5nF-capacitor's reactance at f=125kHz equals: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7889E011" wp14:editId="5C65E1D0">
                  <wp:extent cx="3094990" cy="512445"/>
                  <wp:effectExtent l="0" t="0" r="0" b="1905"/>
                  <wp:docPr id="81" name="Picture 81" descr="formul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formula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94990" cy="51244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while, at f=1.25MHz, it equals: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lastRenderedPageBreak/>
              <w:drawing>
                <wp:inline distT="0" distB="0" distL="0" distR="0" wp14:anchorId="4B94C94B" wp14:editId="25FB2F32">
                  <wp:extent cx="3235325" cy="472440"/>
                  <wp:effectExtent l="0" t="0" r="3175" b="3810"/>
                  <wp:docPr id="80" name="Picture 80" descr="formul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formula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235325" cy="47244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Capacitor has infinitely high reactance for direct current, because f=0.</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Capacitors are used in circuits for filtering signals of specified frequency. They are common components of electrical filters, oscillator circuits, etc.</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Basic characteristic of capacitor is its capacity -  higher the capacity is, higher is the amount of electricity capacitor can accumulate. Capacity is measured in Farads (F). As one Farad represents fairly high capacity value, microfarad (µF), nanofarad (nF) and picofarad (pF) are commonly used. As a reminder, relations between units are: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1F=106µF=109nF=1012pF,</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that is 1µF=1000nF and 1nF=1000pF. It is essential to remember this notation, as same values may be marked differently in different electrical schemes. For example, 1500pF may be used interchangeably with 1.5nF, 100nF may replace 0.1µF, etc. Bear in mind that simpler notation system is used, as with resistors. If the mark by the capacitor in the scheme reads 120 (or 120E) capacity equals 120pF, 1n2 stands for 1.2nF, n22 stands for 0.22nF, while .1µ (or .1u) stands for 0.1µF capacity and so forth.</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Capacitors come in various shapes and sizes, depending on their capacity, working voltage, insulator type, temperature coefficient and other factors. All capacitors can divided in two groups: those with changeable capacity values and those with fixed capacity values. These will covered in the following chapters.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2.1 Block-capacitors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Capacitors with fixed capacity values (the so called block-capacitors) consist of two thin metal bands, separated by thin insulator foil. Most commonly used material for these bands is aluminum, while the common materials used for insulator foil include paper, ceramics, mica, etc after which the capacitors get named. A number of different block-capacitors are shown in the photo below. A symbol for a capacitor is in the upper right corner of the image.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304E48B0" wp14:editId="46475244">
                  <wp:extent cx="5576570" cy="2501900"/>
                  <wp:effectExtent l="0" t="0" r="5080" b="0"/>
                  <wp:docPr id="79" name="Picture 79"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2-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576570" cy="250190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2.1: Block capacitors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Most of the capacitors, block-capacitors included, are nonpolarized components, meaning that both of their connectors are equivalent in respect of solder. Electrolytic capacitors represent the exception as their polarity is of importance, which will be covered in the following chapters.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2.1.1 Marking the block-capacitors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Commonly, capacitors are marked by a number representing the capacity value printed on the capacitor. Beside this value, number representing the maximal capacitor working voltage is mandatory, and sometimes tolerance, temperature coefficient and some other values are printed too. If, for example, capacitor mark in the scheme reads 5nF/40V, it means that capacitor with 5nF </w:t>
            </w:r>
            <w:r w:rsidRPr="005B0DB8">
              <w:rPr>
                <w:bCs/>
                <w:sz w:val="28"/>
                <w:szCs w:val="28"/>
                <w:lang w:val="en-US"/>
              </w:rPr>
              <w:lastRenderedPageBreak/>
              <w:t>capacity value is used and that its maximal working voltage is 40v. Any other 5nF capacitor with higher maximal working voltage can be used instead, but they are as a rule larger and more expensive.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Sometimes, especially with capacitors of low capacity values, capacity may be represented with colors, similar to four-ring system used for resistors (figure 2.2). The first two colors (A and B) represent the first two digits, third color (C) is the multiplier, fourth color (D) is the tolerance, and the fifth color (E) is the working voltage.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With disk-ceramic capacitors (figure 2.2b) and tubular capacitors (figure 2.2c) working voltage is not specified, because these are used in circuits with low or no DC voltage. If tubular capacitor does have five color rings on it, then the first color represents the temperature coefficient, while the other four specify its capacity value in the previously described way.</w:t>
            </w:r>
          </w:p>
          <w:tbl>
            <w:tblPr>
              <w:tblW w:w="9570" w:type="dxa"/>
              <w:jc w:val="center"/>
              <w:tblCellMar>
                <w:left w:w="0" w:type="dxa"/>
                <w:right w:w="0" w:type="dxa"/>
              </w:tblCellMar>
              <w:tblLook w:val="0000" w:firstRow="0" w:lastRow="0" w:firstColumn="0" w:lastColumn="0" w:noHBand="0" w:noVBand="0"/>
            </w:tblPr>
            <w:tblGrid>
              <w:gridCol w:w="7305"/>
              <w:gridCol w:w="2265"/>
            </w:tblGrid>
            <w:tr w:rsidR="005B0DB8" w:rsidRPr="005B0DB8" w:rsidTr="005B0DB8">
              <w:trPr>
                <w:jc w:val="center"/>
              </w:trPr>
              <w:tc>
                <w:tcPr>
                  <w:tcW w:w="7305" w:type="dxa"/>
                  <w:tcBorders>
                    <w:top w:val="nil"/>
                    <w:left w:val="nil"/>
                    <w:bottom w:val="nil"/>
                    <w:right w:val="nil"/>
                  </w:tcBorders>
                  <w:shd w:val="clear" w:color="auto" w:fill="auto"/>
                </w:tcPr>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392BDBBC" wp14:editId="62999DC0">
                        <wp:extent cx="4622165" cy="874395"/>
                        <wp:effectExtent l="0" t="0" r="6985" b="1905"/>
                        <wp:docPr id="78" name="Picture 78" descr="2-2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2-2abc"/>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22165" cy="874395"/>
                                </a:xfrm>
                                <a:prstGeom prst="rect">
                                  <a:avLst/>
                                </a:prstGeom>
                                <a:noFill/>
                                <a:ln>
                                  <a:noFill/>
                                </a:ln>
                              </pic:spPr>
                            </pic:pic>
                          </a:graphicData>
                        </a:graphic>
                      </wp:inline>
                    </w:drawing>
                  </w:r>
                </w:p>
              </w:tc>
              <w:tc>
                <w:tcPr>
                  <w:tcW w:w="2265" w:type="dxa"/>
                  <w:vMerge w:val="restart"/>
                  <w:tcBorders>
                    <w:top w:val="nil"/>
                    <w:left w:val="nil"/>
                    <w:bottom w:val="nil"/>
                    <w:right w:val="nil"/>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rPr>
                  </w:pPr>
                  <w:r w:rsidRPr="005B0DB8">
                    <w:rPr>
                      <w:rFonts w:ascii="Times New Roman" w:hAnsi="Times New Roman" w:cs="Times New Roman"/>
                      <w:noProof/>
                      <w:sz w:val="28"/>
                      <w:szCs w:val="28"/>
                      <w:lang w:eastAsia="ru-RU"/>
                    </w:rPr>
                    <w:drawing>
                      <wp:inline distT="0" distB="0" distL="0" distR="0" wp14:anchorId="3A45C284" wp14:editId="21440DC8">
                        <wp:extent cx="1426845" cy="3677920"/>
                        <wp:effectExtent l="0" t="0" r="1905" b="0"/>
                        <wp:docPr id="77" name="Picture 77" descr="2-2ex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2-2examples"/>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426845" cy="3677920"/>
                                </a:xfrm>
                                <a:prstGeom prst="rect">
                                  <a:avLst/>
                                </a:prstGeom>
                                <a:noFill/>
                                <a:ln>
                                  <a:noFill/>
                                </a:ln>
                              </pic:spPr>
                            </pic:pic>
                          </a:graphicData>
                        </a:graphic>
                      </wp:inline>
                    </w:drawing>
                  </w:r>
                </w:p>
              </w:tc>
            </w:tr>
            <w:tr w:rsidR="005B0DB8" w:rsidRPr="0080718C" w:rsidTr="005B0DB8">
              <w:trPr>
                <w:trHeight w:val="4425"/>
                <w:jc w:val="center"/>
              </w:trPr>
              <w:tc>
                <w:tcPr>
                  <w:tcW w:w="7305" w:type="dxa"/>
                  <w:tcBorders>
                    <w:top w:val="nil"/>
                    <w:left w:val="nil"/>
                    <w:bottom w:val="nil"/>
                    <w:right w:val="nil"/>
                  </w:tcBorders>
                  <w:shd w:val="clear" w:color="auto" w:fill="auto"/>
                  <w:vAlign w:val="center"/>
                </w:tcPr>
                <w:tbl>
                  <w:tblPr>
                    <w:tblW w:w="4550" w:type="pct"/>
                    <w:jc w:val="center"/>
                    <w:tblBorders>
                      <w:top w:val="outset" w:sz="6" w:space="0" w:color="111111"/>
                      <w:left w:val="outset" w:sz="6" w:space="0" w:color="111111"/>
                      <w:bottom w:val="outset" w:sz="6" w:space="0" w:color="111111"/>
                      <w:right w:val="outset" w:sz="6" w:space="0" w:color="111111"/>
                    </w:tblBorders>
                    <w:tblCellMar>
                      <w:left w:w="0" w:type="dxa"/>
                      <w:right w:w="0" w:type="dxa"/>
                    </w:tblCellMar>
                    <w:tblLook w:val="0000" w:firstRow="0" w:lastRow="0" w:firstColumn="0" w:lastColumn="0" w:noHBand="0" w:noVBand="0"/>
                  </w:tblPr>
                  <w:tblGrid>
                    <w:gridCol w:w="968"/>
                    <w:gridCol w:w="968"/>
                    <w:gridCol w:w="1680"/>
                    <w:gridCol w:w="1680"/>
                    <w:gridCol w:w="1337"/>
                  </w:tblGrid>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COLOR</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DIGIT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MULTIPLIER</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TOLERANCE</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VOLTAGE</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0000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Black</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0</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 pF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±20%</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996633"/>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Brown</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 pF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FF00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Red</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100 pF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250V</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FF99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Orange</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3</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 nF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±2.5%</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FFFF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Yellow</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4</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 nF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400V</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0080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Green</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5</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100 nF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±5%</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3366FF"/>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Blue</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6</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 µF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990099"/>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Violet</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7</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 µF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80808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Grey</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8</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100 µF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White</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9</w:t>
                        </w:r>
                      </w:p>
                    </w:tc>
                    <w:tc>
                      <w:tcPr>
                        <w:tcW w:w="100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1000 µF</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±10%</w:t>
                        </w:r>
                      </w:p>
                    </w:tc>
                    <w:tc>
                      <w:tcPr>
                        <w:tcW w:w="10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bl>
                <w:p w:rsidR="005B0DB8" w:rsidRPr="005B0DB8" w:rsidRDefault="005B0DB8" w:rsidP="001E261D">
                  <w:pPr>
                    <w:spacing w:after="0" w:line="240" w:lineRule="auto"/>
                    <w:ind w:firstLine="709"/>
                    <w:jc w:val="both"/>
                    <w:rPr>
                      <w:rFonts w:ascii="Times New Roman" w:hAnsi="Times New Roman" w:cs="Times New Roman"/>
                      <w:sz w:val="28"/>
                      <w:szCs w:val="28"/>
                      <w:lang w:val="en-US"/>
                    </w:rPr>
                  </w:pPr>
                </w:p>
              </w:tc>
              <w:tc>
                <w:tcPr>
                  <w:tcW w:w="0" w:type="auto"/>
                  <w:vMerge/>
                  <w:tcBorders>
                    <w:top w:val="nil"/>
                    <w:left w:val="nil"/>
                    <w:bottom w:val="nil"/>
                    <w:right w:val="nil"/>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p>
              </w:tc>
            </w:tr>
          </w:tbl>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2.2: Marking the capacity using colors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The figure 2.3 shows how capacity of miniature tantalum electrolytic capacitors is marked by colors. The first two colors represent the first two digits and have the same values as with resistors. The third color represents the multiplier, which the first two digits should be multiplied by, to get the capacity value expressed in µF. The fourth color represents the maximal working voltage value.</w:t>
            </w:r>
          </w:p>
          <w:tbl>
            <w:tblPr>
              <w:tblW w:w="7200" w:type="dxa"/>
              <w:jc w:val="center"/>
              <w:tblCellMar>
                <w:left w:w="0" w:type="dxa"/>
                <w:right w:w="0" w:type="dxa"/>
              </w:tblCellMar>
              <w:tblLook w:val="0000" w:firstRow="0" w:lastRow="0" w:firstColumn="0" w:lastColumn="0" w:noHBand="0" w:noVBand="0"/>
            </w:tblPr>
            <w:tblGrid>
              <w:gridCol w:w="7200"/>
            </w:tblGrid>
            <w:tr w:rsidR="005B0DB8" w:rsidRPr="005B0DB8" w:rsidTr="005B0DB8">
              <w:trPr>
                <w:jc w:val="center"/>
              </w:trPr>
              <w:tc>
                <w:tcPr>
                  <w:tcW w:w="5000" w:type="pct"/>
                  <w:tcBorders>
                    <w:top w:val="nil"/>
                    <w:left w:val="nil"/>
                    <w:bottom w:val="nil"/>
                    <w:right w:val="nil"/>
                  </w:tcBorders>
                  <w:shd w:val="clear" w:color="auto" w:fill="auto"/>
                  <w:vAlign w:val="center"/>
                </w:tcPr>
                <w:p w:rsidR="005B0DB8" w:rsidRPr="005B0DB8" w:rsidRDefault="005B0DB8" w:rsidP="001E261D">
                  <w:pPr>
                    <w:pStyle w:val="NormalWeb"/>
                    <w:spacing w:before="0" w:beforeAutospacing="0" w:after="0" w:afterAutospacing="0"/>
                    <w:ind w:firstLine="709"/>
                    <w:jc w:val="both"/>
                    <w:rPr>
                      <w:sz w:val="28"/>
                      <w:szCs w:val="28"/>
                    </w:rPr>
                  </w:pPr>
                  <w:r w:rsidRPr="005B0DB8">
                    <w:rPr>
                      <w:noProof/>
                      <w:sz w:val="28"/>
                      <w:szCs w:val="28"/>
                      <w:lang w:val="ru-RU" w:eastAsia="ru-RU"/>
                    </w:rPr>
                    <w:drawing>
                      <wp:inline distT="0" distB="0" distL="0" distR="0" wp14:anchorId="4AD1849A" wp14:editId="62D8E4B4">
                        <wp:extent cx="3345815" cy="954405"/>
                        <wp:effectExtent l="0" t="0" r="6985" b="0"/>
                        <wp:docPr id="76" name="Picture 76"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2-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345815" cy="954405"/>
                                </a:xfrm>
                                <a:prstGeom prst="rect">
                                  <a:avLst/>
                                </a:prstGeom>
                                <a:noFill/>
                                <a:ln>
                                  <a:noFill/>
                                </a:ln>
                              </pic:spPr>
                            </pic:pic>
                          </a:graphicData>
                        </a:graphic>
                      </wp:inline>
                    </w:drawing>
                  </w:r>
                </w:p>
              </w:tc>
            </w:tr>
            <w:tr w:rsidR="005B0DB8" w:rsidRPr="0080718C" w:rsidTr="005B0DB8">
              <w:trPr>
                <w:jc w:val="center"/>
              </w:trPr>
              <w:tc>
                <w:tcPr>
                  <w:tcW w:w="5000" w:type="pct"/>
                  <w:tcBorders>
                    <w:top w:val="nil"/>
                    <w:left w:val="nil"/>
                    <w:bottom w:val="nil"/>
                    <w:right w:val="nil"/>
                  </w:tcBorders>
                  <w:shd w:val="clear" w:color="auto" w:fill="auto"/>
                  <w:vAlign w:val="center"/>
                </w:tcPr>
                <w:tbl>
                  <w:tblPr>
                    <w:tblW w:w="4900" w:type="pct"/>
                    <w:jc w:val="center"/>
                    <w:tblBorders>
                      <w:top w:val="outset" w:sz="6" w:space="0" w:color="111111"/>
                      <w:left w:val="outset" w:sz="6" w:space="0" w:color="111111"/>
                      <w:bottom w:val="outset" w:sz="6" w:space="0" w:color="111111"/>
                      <w:right w:val="outset" w:sz="6" w:space="0" w:color="111111"/>
                    </w:tblBorders>
                    <w:tblCellMar>
                      <w:left w:w="0" w:type="dxa"/>
                      <w:right w:w="0" w:type="dxa"/>
                    </w:tblCellMar>
                    <w:tblLook w:val="0000" w:firstRow="0" w:lastRow="0" w:firstColumn="0" w:lastColumn="0" w:noHBand="0" w:noVBand="0"/>
                  </w:tblPr>
                  <w:tblGrid>
                    <w:gridCol w:w="1760"/>
                    <w:gridCol w:w="1760"/>
                    <w:gridCol w:w="1760"/>
                    <w:gridCol w:w="1760"/>
                  </w:tblGrid>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lastRenderedPageBreak/>
                          <w:t>COLOR</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DIGIT</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MULTIPLIER</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VOLTAGE</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0000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Black</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0</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 µF</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10V</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996633"/>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Brown</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 µF</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FF00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Red</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100 µF</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FF99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Orange</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3</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FFFF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Yellow</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4</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6.3V</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00800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Green</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5</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16V</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3366FF"/>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Blue</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6</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20V</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990099"/>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Violet</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7</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808080"/>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Grey</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8</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.01 µF</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25V</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White</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9</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x .1 µF</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3V</w:t>
                        </w:r>
                      </w:p>
                    </w:tc>
                  </w:tr>
                  <w:tr w:rsidR="005B0DB8" w:rsidRPr="0080718C" w:rsidTr="005B0DB8">
                    <w:trPr>
                      <w:jc w:val="center"/>
                    </w:trPr>
                    <w:tc>
                      <w:tcPr>
                        <w:tcW w:w="1250" w:type="pct"/>
                        <w:tcBorders>
                          <w:top w:val="outset" w:sz="6" w:space="0" w:color="111111"/>
                          <w:left w:val="outset" w:sz="6" w:space="0" w:color="111111"/>
                          <w:bottom w:val="outset" w:sz="6" w:space="0" w:color="111111"/>
                          <w:right w:val="outset" w:sz="6" w:space="0" w:color="111111"/>
                        </w:tcBorders>
                        <w:shd w:val="clear" w:color="auto" w:fill="FA9E9A"/>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bCs/>
                            <w:sz w:val="28"/>
                            <w:szCs w:val="28"/>
                            <w:lang w:val="en-US"/>
                          </w:rPr>
                          <w:t> Pink</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 </w:t>
                        </w:r>
                      </w:p>
                    </w:tc>
                    <w:tc>
                      <w:tcPr>
                        <w:tcW w:w="1250" w:type="pct"/>
                        <w:tcBorders>
                          <w:top w:val="outset" w:sz="6" w:space="0" w:color="111111"/>
                          <w:left w:val="outset" w:sz="6" w:space="0" w:color="111111"/>
                          <w:bottom w:val="outset" w:sz="6" w:space="0" w:color="111111"/>
                          <w:right w:val="outset" w:sz="6" w:space="0" w:color="111111"/>
                        </w:tcBorders>
                        <w:shd w:val="clear" w:color="auto" w:fill="auto"/>
                        <w:vAlign w:val="center"/>
                      </w:tcPr>
                      <w:p w:rsidR="005B0DB8" w:rsidRPr="005B0DB8" w:rsidRDefault="005B0DB8" w:rsidP="001E261D">
                        <w:pPr>
                          <w:spacing w:after="0" w:line="240" w:lineRule="auto"/>
                          <w:ind w:firstLine="709"/>
                          <w:jc w:val="both"/>
                          <w:rPr>
                            <w:rFonts w:ascii="Times New Roman" w:hAnsi="Times New Roman" w:cs="Times New Roman"/>
                            <w:sz w:val="28"/>
                            <w:szCs w:val="28"/>
                            <w:lang w:val="en-US"/>
                          </w:rPr>
                        </w:pPr>
                        <w:r w:rsidRPr="005B0DB8">
                          <w:rPr>
                            <w:rFonts w:ascii="Times New Roman" w:hAnsi="Times New Roman" w:cs="Times New Roman"/>
                            <w:sz w:val="28"/>
                            <w:szCs w:val="28"/>
                            <w:lang w:val="en-US"/>
                          </w:rPr>
                          <w:t>35V</w:t>
                        </w:r>
                      </w:p>
                    </w:tc>
                  </w:tr>
                </w:tbl>
                <w:p w:rsidR="005B0DB8" w:rsidRPr="005B0DB8" w:rsidRDefault="005B0DB8" w:rsidP="001E261D">
                  <w:pPr>
                    <w:spacing w:after="0" w:line="240" w:lineRule="auto"/>
                    <w:ind w:firstLine="709"/>
                    <w:jc w:val="both"/>
                    <w:rPr>
                      <w:rFonts w:ascii="Times New Roman" w:hAnsi="Times New Roman" w:cs="Times New Roman"/>
                      <w:sz w:val="28"/>
                      <w:szCs w:val="28"/>
                      <w:lang w:val="en-US"/>
                    </w:rPr>
                  </w:pPr>
                </w:p>
              </w:tc>
            </w:tr>
          </w:tbl>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Fig. 2.3: Marking the tantalum electrolytic capacitors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One important note on the working voltage: capacitor voltage mustn't exceed the maximal working voltage as capacitor may get destroyed. In case when the voltage between nodes where the capacitor is about to be connected is unknown, the "worst" case should be considered. There is the possibility that, due to malfunction of some other component, voltage on capacitor equals the power supply voltage. If, for example, the power supply is 12V battery, then the maximal working voltage of used capacitors should exceed 12V, for security's sake.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2.1 Electrolytic capacitors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Electrolytic capacitors represent the special type of capacitors with fixed capacity value. Thanks to the special construction, they can have exceptionally high capacity, ranging from one to several thousand µF. They are most frequently used in transformers for leveling the voltage, in various filters, etc.</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Electrolytic capacitors are polarized components, meaning that they have positive and negative connector, which is of outmost importance when connecting the capacitor into a circuit. Positive connector has to be connected to the node with a high voltage than the node for connecting the negative connector. If done otherwise, electrolytic capacitor could be permanently damaged due to electrolysis and eventually destroyed.</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Explosion may also occur if capacitor is connected to voltage that exceeds its working voltage. In order to prevent such instances, one of the capacitor's connectors is very clearly marked with a + or -, while working voltage is printed on capacitor body.</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Several models of electrolytic capacitors, as well as their symbols, are shown on the picture below.</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lastRenderedPageBreak/>
              <w:drawing>
                <wp:inline distT="0" distB="0" distL="0" distR="0" wp14:anchorId="35CAC8A6" wp14:editId="3F805A6D">
                  <wp:extent cx="5576570" cy="2722880"/>
                  <wp:effectExtent l="0" t="0" r="5080" b="1270"/>
                  <wp:docPr id="75" name="Picture 75"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2-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576570" cy="272288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2.4: Electrolytic capacitors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Tantalum capacitors represent a special type of electrolytic capacitors. Their parasitic inductance is much lower then with standard aluminum electrolytic capacitors so that tantalum capacitor with significantly (even ten times) lower capacity can completely substitute an aluminum electrolytic capacitor.</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2.3 Variable capacitors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Variable capacitors are capacitors with variable capacity. Their minimal capacity ranges from 10 to 50pF, and their maximum capacity goes as high as few hundred pF (500pF tops). Variable capacitors are manufactured in various shapes and sizes, but common feature for all of them is a set of immobile, interconnected aluminum plates called stator, and another set of plates, connected to a common axis, called rotor. In axis rotating, rotor plates get in between stator plates, thus increasing capacity of the device. Naturally, these capacitors are constructed in such a way that rotor and stator plates are placed consecutively. Insulator (dielectric) between the plates is a thin layer of air, hence the name variable capacitor with air dielectric. When setting these capacitors, special attention should be paid not to band metal plates, in order to prevent short-circuiting of rotor and stator and ruining the capacitor.</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Bellow is the photo of the variable capacitor with air dielectric (2.5a).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3A19E46F" wp14:editId="0E5D5231">
                  <wp:extent cx="6742430" cy="3034665"/>
                  <wp:effectExtent l="0" t="0" r="1270" b="0"/>
                  <wp:docPr id="74" name="Picture 74" descr="2-5ab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2-5abc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742430" cy="303466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2.5: a, b, c. Variable capacitors, d. Trimmer capacitors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These are actually two capacitors with air dielectric whose rotors share the common axis, so </w:t>
            </w:r>
            <w:r w:rsidRPr="005B0DB8">
              <w:rPr>
                <w:bCs/>
                <w:sz w:val="28"/>
                <w:szCs w:val="28"/>
                <w:lang w:val="en-US"/>
              </w:rPr>
              <w:lastRenderedPageBreak/>
              <w:t>that axis rotation changes the capacities of both capacitors. These two-fold capacitors are used in radio receivers: larger one is used in the input circuit, and the smaller one in the local oscillator. Symbol for such capacitors is shown by the photo. Contour line points to the fact that the rotors are mechanically and electrically interconnected. If one part of variable capacitor should be connected to the mass, which is often the case, then it is rotor(s).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Beside the capacitors with air dielectric, there are also variable capacitors with solid insulator. With these, thin insulator foil occupies the space between stator and rotor, while capacitor itself is contained in a plastic casing. These capacitors are much more resistant to mechanical damage and quakes, which makes them very convenient for portable electronic devices. One such one-fold capacitor is shown on the figure 2.5b.</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Variable capacitors are not readily available in amateur conditions, but can be obtained from worn out radio receivers, for example (these capacitors are usually Japanese in origin). One such capacitor, used in portable radio receivers with AM area only, is shown on the figure 2.5c. The plastic casing contains four capacitors, two variacs and two trimmers, connected according to the scheme from the upper left corner. Connecting the pins according to the lower scheme gets us a one fold variable capacitor with capacity ranging from 12pF to 218pF.</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The most common devices containing variable capacitors are the radio receivers, where these are used for frequency tuning. Semi-variable or trimmer capacitors are miniature capacitors, with capacity ranging from several pF to several tens of pFs. These are used for fine tuning in the radio receivers, radio transmitters, oscillators, etc. Three trimmers, along with their symbol, are shown on the figure 2.5d.</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2.4 Practical examples with capacitors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Several practical examples with capacitors are shown on the figure 2.6. The figure 2.6a shows a 5µF electrolytic capacitor used for the signal filtering. It is used for getting the LF signal from the previous block to the transistor basis, amplifying it and reproducing via headphones. The capacitor prevents the DC from the previous block getting to the transistor basis. This occurs because the capacitor of sufficiently high capacity acts like a resistor of very low resistance for LF signals, and as a resistor of infinitely high resistance value for DC.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2D26C970" wp14:editId="440AAAE6">
                  <wp:extent cx="5154930" cy="2381250"/>
                  <wp:effectExtent l="0" t="0" r="7620" b="0"/>
                  <wp:docPr id="73" name="Picture 73" descr="2-6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2-6ab"/>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54930" cy="238125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2.6: a. Amplifier with headphones, b. Electrical band-switch</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The figure 2.6b represents a scheme of electrical band-switch with two speakers, with Z1 used for reproducing low and mid-frequency tones, and Z2 used for high frequency tones. Nodes 1 and 2 are connected to the audio amplifier output. Coils L1 and L2 and the capacitor C ensure that low and mid-frequency currents flow to the speaker Z1, while high frequency currents flow to Z2. How this works exactly ? In case of high frequency current, it can flow through either  Z1 and L1 or Z2 and C. Since the frequency is high, reactance (resistance) values of coils are high, while the capacitor's reactance value is low. It is clear that in this case, current will flow through Z2. In similar fashion, in </w:t>
            </w:r>
            <w:r w:rsidRPr="005B0DB8">
              <w:rPr>
                <w:bCs/>
                <w:sz w:val="28"/>
                <w:szCs w:val="28"/>
                <w:lang w:val="en-US"/>
              </w:rPr>
              <w:lastRenderedPageBreak/>
              <w:t>case of low-frequency impulses, currents will flow through Z1, due to high capacitor reactance and low coil reactance.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684B11E5" wp14:editId="22FA5DF4">
                  <wp:extent cx="3617595" cy="3386455"/>
                  <wp:effectExtent l="0" t="0" r="1905" b="4445"/>
                  <wp:docPr id="72" name="Picture 72" descr="2-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2-6c"/>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617595" cy="338645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2.6: c. Detector radio-receiver</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The figure 2.6c represents an electrical scheme of simple detector radio-receiver, where the variable capacitor C, forming the oscillatory circuit with the coil L, is used for frequency tuning. Turning the capacitor's rotor changes the resonating frequency of the circuit, and when matching a certain radio-emitter's frequency, an appropriate radio program can be heard.</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w:t>
            </w:r>
          </w:p>
        </w:tc>
      </w:tr>
      <w:tr w:rsidR="005B0DB8" w:rsidRPr="0080718C" w:rsidTr="005B0DB8">
        <w:trPr>
          <w:jc w:val="center"/>
        </w:trPr>
        <w:tc>
          <w:tcPr>
            <w:tcW w:w="0" w:type="auto"/>
            <w:tcBorders>
              <w:top w:val="nil"/>
              <w:left w:val="nil"/>
              <w:bottom w:val="nil"/>
              <w:right w:val="nil"/>
            </w:tcBorders>
            <w:shd w:val="clear" w:color="auto" w:fill="auto"/>
            <w:vAlign w:val="center"/>
          </w:tcPr>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lastRenderedPageBreak/>
              <w:t>3. Coils and transformers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3.1 Coils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Coils are not that common components of electronic devices as resistors and capacitors are. They are encountered in various oscillators, radio-receivers, radio-emitters and similar devices containing oscillatory circuits. In amateur conditions, coil can be made by coiling one or more layers of isolated copper wire onto a cylindrical insulator body (PVC, cardboard, etc.) in a specified fashion. Factory made coils come in different shapes and sizes, but the common feature for all of them is an insulator body with coiled copper wire.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Basic characteristic of every coil is its inductance. Inductance is measured in Henry (H), but more common are milihenry (mH) and microhenry (µH) as one Henry is quite high inductance value. As a reminder:</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1H = 1000mH = 106 µH.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Coil reactance is marked by XL, and can be calculated using the following formula:</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79F3125C" wp14:editId="7D144084">
                  <wp:extent cx="874395" cy="251460"/>
                  <wp:effectExtent l="0" t="0" r="1905" b="0"/>
                  <wp:docPr id="71" name="Picture 71" descr="formu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formula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74395" cy="25146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where f represents the frequency of coil voltage in Hz and the L represents the coil inductance in H.</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For example, if f equals 684 kHz, while L=0.6 mH, coil reactance will be: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0CFBF3C7" wp14:editId="38C3DB75">
                  <wp:extent cx="3305810" cy="271145"/>
                  <wp:effectExtent l="0" t="0" r="8890" b="0"/>
                  <wp:docPr id="70" name="Picture 70" descr="formul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formula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305810" cy="27114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The same coil would have three times higher reactive resistance at three times higher frequency and vice versa. As can be seen from the formula above, coil reactance is in direct proportion to voltage frequency, so that coils, as well as capacitors, are used in different circuits for filtering voltage of specified frequency. Note that coil reactance equals zero for DC, for f=0 in that </w:t>
            </w:r>
            <w:r w:rsidRPr="005B0DB8">
              <w:rPr>
                <w:bCs/>
                <w:sz w:val="28"/>
                <w:szCs w:val="28"/>
                <w:lang w:val="en-US"/>
              </w:rPr>
              <w:lastRenderedPageBreak/>
              <w:t>case.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Several coils are shown on the figures 3.1, 3.2, 3.3, and 3.4.</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The simplest form of coil is single-layer air core coil. It is made of cylindrical insulator body (PVC, cardboard, etc.) wrapped in isolated copper wire in specific pattern, as shown on the figure 3.1. On the figure 3.1a, curls have a certain amount of space left between them, while the common practice is to coil the wire with practically no space left between curls. To prevent coil unfolding, wire ends should be put through little holes as shown on the figure, but some sticky tape could also do the job.</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4CC6D9E4" wp14:editId="03A1D720">
                  <wp:extent cx="3828415" cy="1517015"/>
                  <wp:effectExtent l="0" t="0" r="635" b="6985"/>
                  <wp:docPr id="69" name="Picture 69"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3-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28415" cy="151701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3.1: Single-layer coil w/o core: a. Regular, b. With an outconnector</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The figure 3.1b shows how the coil is made. For instance, if the coil totals 120 curls with an outconnector on the thirtieth curl, then there are two coils L1 with 30 curls and L2 with 90 curls one next to the other (or one over the other) on the same coil body. When the end of the first and the beginning of the second coil are soldered, we get the outconnector.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Multilayered coil is shown on the figure 3.2a. The inner side of the plastic coil body is fashioned as a screwhole, so that the ferromagnetic coil core in shape of small screwbolt can fit in. Screwing the core moves it along the coil axis, and nearing it to the center of the coil increases the inductance. In this manner, fine inductance settings can be made.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72C68B30" wp14:editId="45D6A2DA">
                  <wp:extent cx="3838575" cy="1878965"/>
                  <wp:effectExtent l="0" t="0" r="9525" b="6985"/>
                  <wp:docPr id="68" name="Picture 68"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3-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838575" cy="187896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3.2: a. Multi-layered coil w core, b. Coupled coils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The figure 3.2b shows the high-frequency transformer. As it can be seen, these are two coils coupled by magnetic induction on a shared body. In case when the coils are required to have exact specified inductance values, each coil has ferromagnetic core that can be moved along the coil axis.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At very high frequencies (above 50mHz) required coil inductance value is relatively low, so these coils consist of merely few curls. These coils are made of thick, copper wire (approx. 1mm) with no coil body, as shown on the figure 3.3a. Their inductance can be adjusted by physical stretching or contracting.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lastRenderedPageBreak/>
              <w:drawing>
                <wp:inline distT="0" distB="0" distL="0" distR="0" wp14:anchorId="56326D1F" wp14:editId="679115A0">
                  <wp:extent cx="3838575" cy="1577340"/>
                  <wp:effectExtent l="0" t="0" r="9525" b="3810"/>
                  <wp:docPr id="67" name="Picture 67"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3-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838575" cy="157734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3.3: a. High frequency coil, b. Inter-frequency transformer</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The figure 3.3b shows the metal casing containing two bonded coils, with an electrical scheme on the right. The parallel connection of the first coil and the capacitor C forms an oscillatory circuit. The second coil is used for transferring the signal to the next block. This mechanism is used in receivers and similar devices. Metal casing serves as faradic cage, preventing the external magnetic influence and containing the internal magnetic field produced by the coil currents. In order to be used as a cage, metal casing has to be grounded.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Coil in the "pot" casing made of ferromagnetic material is shown on the figure 3.4. These coils are used at lower frequencies (10kHz). Fine inductance adjustments can be made using the screw made of ferromagnetic material.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43F79363" wp14:editId="0BDE04E6">
                  <wp:extent cx="3848735" cy="1517015"/>
                  <wp:effectExtent l="0" t="0" r="0" b="6985"/>
                  <wp:docPr id="66" name="Picture 66"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3-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848735" cy="151701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3.4: Coil in the "pot" casing: a. outlook, b. Symbol and a scheme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Another kind of coils are the so called defusers featuring very high reactance at working frequency and very low resistance for DC. There are HF defusers  (used at high frequencies) and LF defusers (used at low frequencies). HF defusers look similar to the described coils. LF defusers are made with the cores identical to those used with network transformers. Symbol for HF defusers is the one used for the previously described coils, while the symbol for LF defusers looks like the one used for coils with core, with bold line or two thin lines instead of the broken line.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3.2 Transformers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For electronic devices to function it is necessary to provide the DC power supply. Batteries and accumulators can fulfill the role, but much more efficient way is to use the converter. The basic component of the converter is the network transformer for transforming 220V to a certain lower value, say 12V. Network transformer has one primary coil which connects to the network voltage (220V) and one or several secondary coils for getting lower voltage values. Most commonly, cores are made of the so called E and I transformer sheet metal, but cores made of ferromagnetic tape are also used. There are also iron core transformers used at higher frequencies in converters. Various models of transformers are shown on the picture below.</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lastRenderedPageBreak/>
              <w:drawing>
                <wp:inline distT="0" distB="0" distL="0" distR="0" wp14:anchorId="5F6EAD6A" wp14:editId="33FFAEC0">
                  <wp:extent cx="5576570" cy="2653030"/>
                  <wp:effectExtent l="0" t="0" r="5080" b="0"/>
                  <wp:docPr id="65" name="Picture 65"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3-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576570" cy="265303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3.5: Various models of transformers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Symbols of network transformers are shown on the figure 3.6; 3.6a and 3.6b are more accurate representations, while 3.6c and 3.6d are simpler to draw or print. Two vertical lines indicate that primary and secondary coils share the core made of transformer sheet metal.</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72DFBD29" wp14:editId="0C68BDB1">
                  <wp:extent cx="3828415" cy="1587500"/>
                  <wp:effectExtent l="0" t="0" r="635" b="0"/>
                  <wp:docPr id="64" name="Picture 64"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3-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828415" cy="158750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3.6: Transformer symbols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With the transformer, manufacturers usually supply a scheme containing info on the primary and secondary coil, voltage and maximal currents. In case that this scheme is lacking, there is a simple method for determining which coil is the primary and which is the secondary: as primary coil consists of thinner wire and greater number of curls than the secondary, it has higher resistance value - the fact that can be easily tested by ohmmeter. The figure 3.6d shows the symbol for transformer with two independent secondary coils, one of them having three outconnectors. The secondary coil for getting 5V is made of thinner wire with maximal current 0.3A, while the other coil is made of thicker wire with maximal current 1.5A. Total voltage on the larger secondary coil is 48V, as shown on the figure  3.6d. Note that voltage values other than those marked on the scheme can be produced - for example, voltage between nodes marked as 27V and 36V equals 9V, voltage between nodes marked as 27V and 42V equals 15V, etc.</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3.2.1 Working principles and basic characteristics of transformers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As already stated, transformers consist of two coils, primary and the secondary (figure 3.7). When the voltage Up is brought to the primary coil (in our case it is network voltage, 220V) the AC current Ip flows through it. This current creates the alternate magnetic field which encompasses the secondary coil, inducing the voltage Us (24V in our example). Consumer is connected to the secondary coil - consumer is exemplified here with the resistor Rp (30Ω in our example). Of course, it is never a simple resistor but is some electronic device with an input resistance Rp. A simplest model would be an electric bulb working at 24V with electric power 19.2W. Most commonly it is a guiding part of the converter, consuming 0.8A current, etc.</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lastRenderedPageBreak/>
              <w:drawing>
                <wp:inline distT="0" distB="0" distL="0" distR="0" wp14:anchorId="2941E314" wp14:editId="5FB13D72">
                  <wp:extent cx="3707765" cy="3697605"/>
                  <wp:effectExtent l="0" t="0" r="6985" b="0"/>
                  <wp:docPr id="63" name="Picture 63"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3-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707765" cy="369760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3.7: Transformer: a. Working principles, b. Symbol</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Transfer of electrical energy from the primary to the secondary coil is carried out via magnetic field. To prevent energy losses, it is necessary to assure that the whole magnetic field created by the primary coil encompasses the secondary. This is achieved by using the iron core, which has much lower magnetic resistance value than the air, thus containing almost entire magnetic field within the core.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Basic characteristics of transformers are primary and secondary voltage, primary and secondary current (or power) and the efficiency.</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Primary voltage equals the network voltage. This value can be 220V or 110V, depending on the standards of the country. Secondary voltage is usually much lower, say 6V, 9V, 15V, 24V, etc, but can also be higher than 220V, depending on the transformer's purpose. Relation of the primary and the secondary voltage is given with the following formula:</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2D8F2DAF" wp14:editId="68D8624C">
                  <wp:extent cx="783590" cy="492125"/>
                  <wp:effectExtent l="0" t="0" r="0" b="3175"/>
                  <wp:docPr id="62" name="Picture 62" descr="formul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formula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83590" cy="49212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where Ns and Np represent the number of curls of primary and secondary coil, respectively. For instance, if Ns equals 80 and Np equals 743, secondary voltage will be: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503FE1A3" wp14:editId="3DC016DC">
                  <wp:extent cx="2431415" cy="431800"/>
                  <wp:effectExtent l="0" t="0" r="6985" b="6350"/>
                  <wp:docPr id="61" name="Picture 61" descr="formul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formula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431415" cy="43180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Relation between the primary and the secondary current is described by the following formula:</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0D39DE4D" wp14:editId="0011E46D">
                  <wp:extent cx="693420" cy="462280"/>
                  <wp:effectExtent l="0" t="0" r="0" b="0"/>
                  <wp:docPr id="60" name="Picture 60" descr="formul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formula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93420" cy="46228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For instance, if Rp equals 30Ω, than the secondary current equals Ip = Up/Rp = 24V/30Ω = 0.8A. If Ns equals 80 and Np equals 743, primary current will be: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4974E2C5" wp14:editId="242C69C0">
                  <wp:extent cx="2361565" cy="441960"/>
                  <wp:effectExtent l="0" t="0" r="635" b="0"/>
                  <wp:docPr id="59" name="Picture 59" descr="formul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formula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361565" cy="44196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Transformer power can be calculated by one of the following formulae: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56E1A51E" wp14:editId="29885CD9">
                  <wp:extent cx="1416685" cy="241300"/>
                  <wp:effectExtent l="0" t="0" r="0" b="6350"/>
                  <wp:docPr id="58" name="Picture 58" descr="formul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formula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416685" cy="24130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In our example, the power equals: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lastRenderedPageBreak/>
              <w:drawing>
                <wp:inline distT="0" distB="0" distL="0" distR="0" wp14:anchorId="6F5EA85A" wp14:editId="1D6D7564">
                  <wp:extent cx="2381250" cy="200660"/>
                  <wp:effectExtent l="0" t="0" r="0" b="8890"/>
                  <wp:docPr id="57" name="Picture 57" descr="formul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formula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381250" cy="20066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Everything said up to this point relates to the ideal transformer. Clearly, there is no such thing as losses are inevitable. They are present due to the fact that the coil wire exhibits a certain resistance value, which makes the transformer warm up during the work, and the fact that the magnetic field created by the primary does not entirely encompass the secondary coil. This is why the electrical power of the secondary current has to be lower than the power of the primary current. Their ratio is called efficiency:</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0B3D3800" wp14:editId="469A1418">
                  <wp:extent cx="602615" cy="462280"/>
                  <wp:effectExtent l="0" t="0" r="6985" b="0"/>
                  <wp:docPr id="56" name="Picture 56" descr="formul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formula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02615" cy="46228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For transformers with power measuring hundreds of Watts, efficiency is about µ=0.85, meaning that 85% of the electrical energy taken from the network gets to the consumer, while the 15% is lost due to previously mentioned factors in the form of heat. For example, if electrical power of the consumer equals Up*Ip = 30W, then the power which the transformer draws from the network equals: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2001AA1F" wp14:editId="7AE83316">
                  <wp:extent cx="1708150" cy="472440"/>
                  <wp:effectExtent l="0" t="0" r="6350" b="3810"/>
                  <wp:docPr id="55" name="Picture 55" descr="formul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formula1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708150" cy="47244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To avoid any confusion here, bear in mind that manufacturers have already taken every measure in minimizing the losses of transformers and other electronic components and that, practically, this is the top possible efficiency for the present. When acquiring a transformer, you should only take care of the required voltage and the maximal current of the secondary coil. If the salesman cannot tell you the exact value of the current, he should be able to tell you the transformer's power. Dividing the values of power and the secondary voltage gets you the maximal current value for the consumer. Dividing the values of power and the primary voltage gets you the current that the transformer draws from network, which is important to know when buying the fuse. Anyhow, you should be able to calculate any value you might need using the appropriate formulae from above.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3.3 Practical examples with coils and transformers</w:t>
            </w:r>
            <w:r w:rsidRPr="005B0DB8">
              <w:rPr>
                <w:bCs/>
                <w:sz w:val="28"/>
                <w:szCs w:val="28"/>
                <w:lang w:val="en-US"/>
              </w:rPr>
              <w:br/>
            </w:r>
            <w:r w:rsidRPr="005B0DB8">
              <w:rPr>
                <w:bCs/>
                <w:sz w:val="28"/>
                <w:szCs w:val="28"/>
                <w:lang w:val="en-US"/>
              </w:rPr>
              <w:br/>
              <w:t>On the figure 2.6b coils, along with the capacitor, form two filters for conducting the currents to speakers. Coil and the capacitor C on the figure 2.6c form a parallel oscillatory circuit for filtering high-frequency radio signals, where the capacitor is used for tuning. Diode, 100pF capacitor and the headphones form a detector for filtering and reproducing audio signals.</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38FCCC4D" wp14:editId="553682CF">
                  <wp:extent cx="5154930" cy="2381250"/>
                  <wp:effectExtent l="0" t="0" r="7620" b="0"/>
                  <wp:docPr id="54" name="Picture 54" descr="2-6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2-6ab"/>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54930" cy="2381250"/>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lastRenderedPageBreak/>
              <w:drawing>
                <wp:inline distT="0" distB="0" distL="0" distR="0" wp14:anchorId="27451B10" wp14:editId="212C02D1">
                  <wp:extent cx="3617595" cy="3386455"/>
                  <wp:effectExtent l="0" t="0" r="1905" b="4445"/>
                  <wp:docPr id="53" name="Picture 53" descr="2-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2-6c"/>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617595" cy="338645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2.6: a. Amplifier with headphones, b. Electrical band-switch, c. Detector radio-receiver</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The most obvious application of transformers are converters, of course. One network transformer is shown on the figure 3.8 and is used for converting 220V voltage to 24V. Network voltage (220V) is brought to the primary coil using the on/off converter switch and the fuse that protects the converter from severe damage. It is very important that you bear in mind the fact that network voltage (220V) is very dangerous and to be careful when handling devices with network power supply. For practical realization of converter, one from the figure 3.8 or any other, the original power supply cable has to be used. There is no room for improvisation here, so don't experiment with ordinary isolated wires and such.</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drawing>
                <wp:inline distT="0" distB="0" distL="0" distR="0" wp14:anchorId="3074C2C6" wp14:editId="0A60FE46">
                  <wp:extent cx="7124065" cy="2924175"/>
                  <wp:effectExtent l="0" t="0" r="635" b="9525"/>
                  <wp:docPr id="52" name="Picture 52"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3-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7124065" cy="292417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3.8: Stabilized converter with circuit LM317</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Input DC voltage can be adjusted via linear potentiometer P, in 3~30V range.</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noProof/>
                <w:sz w:val="28"/>
                <w:szCs w:val="28"/>
                <w:lang w:val="ru-RU" w:eastAsia="ru-RU"/>
              </w:rPr>
              <w:lastRenderedPageBreak/>
              <w:drawing>
                <wp:inline distT="0" distB="0" distL="0" distR="0" wp14:anchorId="46077CD3" wp14:editId="284C89BD">
                  <wp:extent cx="6993890" cy="3627755"/>
                  <wp:effectExtent l="0" t="0" r="0" b="0"/>
                  <wp:docPr id="51" name="Picture 51"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3-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993890" cy="3627755"/>
                          </a:xfrm>
                          <a:prstGeom prst="rect">
                            <a:avLst/>
                          </a:prstGeom>
                          <a:noFill/>
                          <a:ln>
                            <a:noFill/>
                          </a:ln>
                        </pic:spPr>
                      </pic:pic>
                    </a:graphicData>
                  </a:graphic>
                </wp:inline>
              </w:drawing>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Fig. 3.9: a. Stabilized converter with circuit 7806, b. auto-transformer, c. transformer for devices working at 110V, d. separating transformer</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xml:space="preserve">The figure 3.9a shows a simple converter, using a network transformer with an outconnector on the middle of the secondary coil. This makes possible to use two diodes instead of the bridge from the figure 3.8. </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Special kind of transformers, mainly used in laboratories, are the auto-transformers. The scheme of an auto-transformer is given on the figure 3.9b. It features only one coil, coiled on the iron core used with regular transformers. Isolation is taken off from this coil's exterior so that the sliding contact could be attached. When the slider is in its lowest position, voltage equals zero. Moving the slider upwards raises the voltage U, reaching 220V in the node A. Further moving the slider increases the voltage U over 220V.</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Transformer from the figure 3.9c with secondary voltage 110V is used for supplying the devices supposed to work with network voltage 110V, as standards differ in various countries.  When using the converter for this purpose, bear in mind that problems may occur if the network voltage frequency is 60Hz instead of 50Hz.</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As the final example, figure 3.9d represents a scheme of the so called detachment transformer. This transformer features the same number of curls on primary and secondary coils. Secondary voltage is same as the primary, 220V, but is completely isolated from the public network, minimizing the risks of electrical shock. As a result, person can stand on the wet floor, etc and to touch and operate any part of the secondary coil without risks, which is not the case with the power outlet.</w:t>
            </w:r>
          </w:p>
          <w:p w:rsidR="005B0DB8" w:rsidRPr="005B0DB8" w:rsidRDefault="005B0DB8" w:rsidP="001E261D">
            <w:pPr>
              <w:pStyle w:val="NormalWeb"/>
              <w:spacing w:before="0" w:beforeAutospacing="0" w:after="0" w:afterAutospacing="0"/>
              <w:ind w:firstLine="709"/>
              <w:jc w:val="both"/>
              <w:rPr>
                <w:bCs/>
                <w:sz w:val="28"/>
                <w:szCs w:val="28"/>
                <w:lang w:val="en-US"/>
              </w:rPr>
            </w:pPr>
            <w:r w:rsidRPr="005B0DB8">
              <w:rPr>
                <w:bCs/>
                <w:sz w:val="28"/>
                <w:szCs w:val="28"/>
                <w:lang w:val="en-US"/>
              </w:rPr>
              <w:t> </w:t>
            </w:r>
          </w:p>
        </w:tc>
      </w:tr>
    </w:tbl>
    <w:p w:rsidR="005B0DB8" w:rsidRPr="005B0DB8" w:rsidRDefault="005B0DB8" w:rsidP="001E261D">
      <w:pPr>
        <w:pStyle w:val="BodyText"/>
        <w:spacing w:line="240" w:lineRule="auto"/>
        <w:ind w:firstLine="709"/>
        <w:rPr>
          <w:b/>
          <w:sz w:val="28"/>
          <w:szCs w:val="28"/>
        </w:rPr>
      </w:pPr>
    </w:p>
    <w:p w:rsidR="005B0DB8" w:rsidRPr="005B0DB8" w:rsidRDefault="005B0DB8" w:rsidP="001E261D">
      <w:pPr>
        <w:pStyle w:val="BodyText"/>
        <w:spacing w:line="240" w:lineRule="auto"/>
        <w:ind w:firstLine="709"/>
        <w:mirrorIndents/>
        <w:rPr>
          <w:b/>
          <w:sz w:val="28"/>
          <w:szCs w:val="28"/>
        </w:rPr>
      </w:pPr>
      <w:r w:rsidRPr="005B0DB8">
        <w:rPr>
          <w:b/>
          <w:sz w:val="28"/>
          <w:szCs w:val="28"/>
        </w:rPr>
        <w:br w:type="page"/>
      </w:r>
      <w:r w:rsidR="00495099">
        <w:rPr>
          <w:b/>
          <w:sz w:val="28"/>
          <w:szCs w:val="28"/>
        </w:rPr>
        <w:lastRenderedPageBreak/>
        <w:t>P</w:t>
      </w:r>
      <w:r w:rsidRPr="005B0DB8">
        <w:rPr>
          <w:b/>
          <w:sz w:val="28"/>
          <w:szCs w:val="28"/>
        </w:rPr>
        <w:t>ower supplies</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A </w:t>
      </w:r>
      <w:r w:rsidRPr="005B0DB8">
        <w:rPr>
          <w:b/>
          <w:sz w:val="28"/>
          <w:szCs w:val="28"/>
        </w:rPr>
        <w:t>power supply</w:t>
      </w:r>
      <w:r w:rsidRPr="005B0DB8">
        <w:rPr>
          <w:sz w:val="28"/>
          <w:szCs w:val="28"/>
        </w:rPr>
        <w:t xml:space="preserve"> is an electrical device that supplies </w:t>
      </w:r>
      <w:hyperlink r:id="rId178">
        <w:r w:rsidRPr="005B0DB8">
          <w:rPr>
            <w:rStyle w:val="InternetLink"/>
            <w:color w:val="auto"/>
            <w:sz w:val="28"/>
            <w:szCs w:val="28"/>
          </w:rPr>
          <w:t>electric power</w:t>
        </w:r>
      </w:hyperlink>
      <w:r w:rsidRPr="005B0DB8">
        <w:rPr>
          <w:sz w:val="28"/>
          <w:szCs w:val="28"/>
        </w:rPr>
        <w:t xml:space="preserve"> to an </w:t>
      </w:r>
      <w:hyperlink r:id="rId179">
        <w:r w:rsidRPr="005B0DB8">
          <w:rPr>
            <w:rStyle w:val="InternetLink"/>
            <w:color w:val="auto"/>
            <w:sz w:val="28"/>
            <w:szCs w:val="28"/>
          </w:rPr>
          <w:t>electrical load</w:t>
        </w:r>
      </w:hyperlink>
      <w:r w:rsidRPr="005B0DB8">
        <w:rPr>
          <w:sz w:val="28"/>
          <w:szCs w:val="28"/>
        </w:rPr>
        <w:t xml:space="preserve">. The primary function of a power supply is to convert </w:t>
      </w:r>
      <w:hyperlink r:id="rId180">
        <w:r w:rsidRPr="005B0DB8">
          <w:rPr>
            <w:rStyle w:val="InternetLink"/>
            <w:color w:val="auto"/>
            <w:sz w:val="28"/>
            <w:szCs w:val="28"/>
          </w:rPr>
          <w:t>electric current</w:t>
        </w:r>
      </w:hyperlink>
      <w:r w:rsidRPr="005B0DB8">
        <w:rPr>
          <w:sz w:val="28"/>
          <w:szCs w:val="28"/>
        </w:rPr>
        <w:t xml:space="preserve"> from a source to the correct </w:t>
      </w:r>
      <w:hyperlink r:id="rId181">
        <w:r w:rsidRPr="005B0DB8">
          <w:rPr>
            <w:rStyle w:val="InternetLink"/>
            <w:color w:val="auto"/>
            <w:sz w:val="28"/>
            <w:szCs w:val="28"/>
          </w:rPr>
          <w:t>voltage</w:t>
        </w:r>
      </w:hyperlink>
      <w:r w:rsidRPr="005B0DB8">
        <w:rPr>
          <w:sz w:val="28"/>
          <w:szCs w:val="28"/>
        </w:rPr>
        <w:t xml:space="preserve">, </w:t>
      </w:r>
      <w:hyperlink r:id="rId182">
        <w:r w:rsidRPr="005B0DB8">
          <w:rPr>
            <w:rStyle w:val="InternetLink"/>
            <w:color w:val="auto"/>
            <w:sz w:val="28"/>
            <w:szCs w:val="28"/>
          </w:rPr>
          <w:t>current</w:t>
        </w:r>
      </w:hyperlink>
      <w:r w:rsidRPr="005B0DB8">
        <w:rPr>
          <w:sz w:val="28"/>
          <w:szCs w:val="28"/>
        </w:rPr>
        <w:t xml:space="preserve">, and </w:t>
      </w:r>
      <w:hyperlink r:id="rId183">
        <w:r w:rsidRPr="005B0DB8">
          <w:rPr>
            <w:rStyle w:val="InternetLink"/>
            <w:color w:val="auto"/>
            <w:sz w:val="28"/>
            <w:szCs w:val="28"/>
          </w:rPr>
          <w:t>frequency</w:t>
        </w:r>
      </w:hyperlink>
      <w:r w:rsidRPr="005B0DB8">
        <w:rPr>
          <w:sz w:val="28"/>
          <w:szCs w:val="28"/>
        </w:rPr>
        <w:t xml:space="preserve"> to power the load. As a result, power supplies are sometimes referred to as </w:t>
      </w:r>
      <w:hyperlink r:id="rId184">
        <w:r w:rsidRPr="005B0DB8">
          <w:rPr>
            <w:rStyle w:val="InternetLink"/>
            <w:color w:val="auto"/>
            <w:sz w:val="28"/>
            <w:szCs w:val="28"/>
          </w:rPr>
          <w:t>electric power converters</w:t>
        </w:r>
      </w:hyperlink>
      <w:r w:rsidRPr="005B0DB8">
        <w:rPr>
          <w:sz w:val="28"/>
          <w:szCs w:val="28"/>
        </w:rPr>
        <w:t xml:space="preserve">. Some power supplies are separate standalone pieces of equipment, while others are built into the load appliances that they power. Examples of the latter include power supplies found in </w:t>
      </w:r>
      <w:hyperlink r:id="rId185">
        <w:r w:rsidRPr="005B0DB8">
          <w:rPr>
            <w:rStyle w:val="InternetLink"/>
            <w:color w:val="auto"/>
            <w:sz w:val="28"/>
            <w:szCs w:val="28"/>
          </w:rPr>
          <w:t>desktop computers</w:t>
        </w:r>
      </w:hyperlink>
      <w:r w:rsidRPr="005B0DB8">
        <w:rPr>
          <w:sz w:val="28"/>
          <w:szCs w:val="28"/>
        </w:rPr>
        <w:t xml:space="preserve"> and </w:t>
      </w:r>
      <w:hyperlink r:id="rId186">
        <w:r w:rsidRPr="005B0DB8">
          <w:rPr>
            <w:rStyle w:val="InternetLink"/>
            <w:color w:val="auto"/>
            <w:sz w:val="28"/>
            <w:szCs w:val="28"/>
          </w:rPr>
          <w:t>consumer electronics</w:t>
        </w:r>
      </w:hyperlink>
      <w:r w:rsidRPr="005B0DB8">
        <w:rPr>
          <w:sz w:val="28"/>
          <w:szCs w:val="28"/>
        </w:rPr>
        <w:t xml:space="preserve"> devices. Other functions that power supplies may perform include limiting the current drawn by the load to safe levels, shutting off the current in the event of an </w:t>
      </w:r>
      <w:hyperlink r:id="rId187">
        <w:r w:rsidRPr="005B0DB8">
          <w:rPr>
            <w:rStyle w:val="InternetLink"/>
            <w:color w:val="auto"/>
            <w:sz w:val="28"/>
            <w:szCs w:val="28"/>
          </w:rPr>
          <w:t>electrical fault</w:t>
        </w:r>
      </w:hyperlink>
      <w:r w:rsidRPr="005B0DB8">
        <w:rPr>
          <w:sz w:val="28"/>
          <w:szCs w:val="28"/>
        </w:rPr>
        <w:t xml:space="preserve">, power conditioning to prevent </w:t>
      </w:r>
      <w:hyperlink r:id="rId188">
        <w:r w:rsidRPr="005B0DB8">
          <w:rPr>
            <w:rStyle w:val="InternetLink"/>
            <w:color w:val="auto"/>
            <w:sz w:val="28"/>
            <w:szCs w:val="28"/>
          </w:rPr>
          <w:t>electronic noise</w:t>
        </w:r>
      </w:hyperlink>
      <w:r w:rsidRPr="005B0DB8">
        <w:rPr>
          <w:sz w:val="28"/>
          <w:szCs w:val="28"/>
        </w:rPr>
        <w:t xml:space="preserve"> or </w:t>
      </w:r>
      <w:hyperlink r:id="rId189">
        <w:r w:rsidRPr="005B0DB8">
          <w:rPr>
            <w:rStyle w:val="InternetLink"/>
            <w:color w:val="auto"/>
            <w:sz w:val="28"/>
            <w:szCs w:val="28"/>
          </w:rPr>
          <w:t>voltage surges</w:t>
        </w:r>
      </w:hyperlink>
      <w:r w:rsidRPr="005B0DB8">
        <w:rPr>
          <w:sz w:val="28"/>
          <w:szCs w:val="28"/>
        </w:rPr>
        <w:t xml:space="preserve"> on the input from reaching the load, </w:t>
      </w:r>
      <w:hyperlink r:id="rId190">
        <w:r w:rsidRPr="005B0DB8">
          <w:rPr>
            <w:rStyle w:val="InternetLink"/>
            <w:color w:val="auto"/>
            <w:sz w:val="28"/>
            <w:szCs w:val="28"/>
          </w:rPr>
          <w:t>power-factor correction</w:t>
        </w:r>
      </w:hyperlink>
      <w:r w:rsidRPr="005B0DB8">
        <w:rPr>
          <w:sz w:val="28"/>
          <w:szCs w:val="28"/>
        </w:rPr>
        <w:t>, and storing energy so it can continue to power the load in the event of a temporary interruption in the source power (</w:t>
      </w:r>
      <w:hyperlink r:id="rId191">
        <w:r w:rsidRPr="005B0DB8">
          <w:rPr>
            <w:rStyle w:val="InternetLink"/>
            <w:color w:val="auto"/>
            <w:sz w:val="28"/>
            <w:szCs w:val="28"/>
          </w:rPr>
          <w:t>uninterruptible power supply</w:t>
        </w:r>
      </w:hyperlink>
      <w:r w:rsidRPr="005B0DB8">
        <w:rPr>
          <w:sz w:val="28"/>
          <w:szCs w:val="28"/>
        </w:rPr>
        <w:t>).</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All power supplies have a </w:t>
      </w:r>
      <w:r w:rsidRPr="005B0DB8">
        <w:rPr>
          <w:i/>
          <w:sz w:val="28"/>
          <w:szCs w:val="28"/>
        </w:rPr>
        <w:t>power input</w:t>
      </w:r>
      <w:r w:rsidRPr="005B0DB8">
        <w:rPr>
          <w:sz w:val="28"/>
          <w:szCs w:val="28"/>
        </w:rPr>
        <w:t xml:space="preserve"> connection, which receives energy in the form of electric current from a source, and one or more </w:t>
      </w:r>
      <w:r w:rsidRPr="005B0DB8">
        <w:rPr>
          <w:i/>
          <w:sz w:val="28"/>
          <w:szCs w:val="28"/>
        </w:rPr>
        <w:t>power output</w:t>
      </w:r>
      <w:r w:rsidRPr="005B0DB8">
        <w:rPr>
          <w:sz w:val="28"/>
          <w:szCs w:val="28"/>
        </w:rPr>
        <w:t xml:space="preserve"> connections that deliver current to the load. The source power may come from the </w:t>
      </w:r>
      <w:hyperlink r:id="rId192">
        <w:r w:rsidRPr="005B0DB8">
          <w:rPr>
            <w:rStyle w:val="InternetLink"/>
            <w:color w:val="auto"/>
            <w:sz w:val="28"/>
            <w:szCs w:val="28"/>
          </w:rPr>
          <w:t>electric power grid</w:t>
        </w:r>
      </w:hyperlink>
      <w:r w:rsidRPr="005B0DB8">
        <w:rPr>
          <w:sz w:val="28"/>
          <w:szCs w:val="28"/>
        </w:rPr>
        <w:t xml:space="preserve">, such as an </w:t>
      </w:r>
      <w:hyperlink r:id="rId193">
        <w:r w:rsidRPr="005B0DB8">
          <w:rPr>
            <w:rStyle w:val="InternetLink"/>
            <w:color w:val="auto"/>
            <w:sz w:val="28"/>
            <w:szCs w:val="28"/>
          </w:rPr>
          <w:t>electrical outlet</w:t>
        </w:r>
      </w:hyperlink>
      <w:r w:rsidRPr="005B0DB8">
        <w:rPr>
          <w:sz w:val="28"/>
          <w:szCs w:val="28"/>
        </w:rPr>
        <w:t xml:space="preserve">, </w:t>
      </w:r>
      <w:hyperlink r:id="rId194">
        <w:r w:rsidRPr="005B0DB8">
          <w:rPr>
            <w:rStyle w:val="InternetLink"/>
            <w:color w:val="auto"/>
            <w:sz w:val="28"/>
            <w:szCs w:val="28"/>
          </w:rPr>
          <w:t>energy storage</w:t>
        </w:r>
      </w:hyperlink>
      <w:r w:rsidRPr="005B0DB8">
        <w:rPr>
          <w:sz w:val="28"/>
          <w:szCs w:val="28"/>
        </w:rPr>
        <w:t xml:space="preserve"> devices such as </w:t>
      </w:r>
      <w:hyperlink r:id="rId195">
        <w:r w:rsidRPr="005B0DB8">
          <w:rPr>
            <w:rStyle w:val="InternetLink"/>
            <w:color w:val="auto"/>
            <w:sz w:val="28"/>
            <w:szCs w:val="28"/>
          </w:rPr>
          <w:t>batteries</w:t>
        </w:r>
      </w:hyperlink>
      <w:r w:rsidRPr="005B0DB8">
        <w:rPr>
          <w:sz w:val="28"/>
          <w:szCs w:val="28"/>
        </w:rPr>
        <w:t xml:space="preserve"> or </w:t>
      </w:r>
      <w:hyperlink r:id="rId196">
        <w:r w:rsidRPr="005B0DB8">
          <w:rPr>
            <w:rStyle w:val="InternetLink"/>
            <w:color w:val="auto"/>
            <w:sz w:val="28"/>
            <w:szCs w:val="28"/>
          </w:rPr>
          <w:t>fuel cells</w:t>
        </w:r>
      </w:hyperlink>
      <w:r w:rsidRPr="005B0DB8">
        <w:rPr>
          <w:sz w:val="28"/>
          <w:szCs w:val="28"/>
        </w:rPr>
        <w:t xml:space="preserve">, </w:t>
      </w:r>
      <w:hyperlink r:id="rId197">
        <w:r w:rsidRPr="005B0DB8">
          <w:rPr>
            <w:rStyle w:val="InternetLink"/>
            <w:color w:val="auto"/>
            <w:sz w:val="28"/>
            <w:szCs w:val="28"/>
          </w:rPr>
          <w:t>generators</w:t>
        </w:r>
      </w:hyperlink>
      <w:r w:rsidRPr="005B0DB8">
        <w:rPr>
          <w:sz w:val="28"/>
          <w:szCs w:val="28"/>
        </w:rPr>
        <w:t xml:space="preserve"> or </w:t>
      </w:r>
      <w:hyperlink r:id="rId198">
        <w:r w:rsidRPr="005B0DB8">
          <w:rPr>
            <w:rStyle w:val="InternetLink"/>
            <w:color w:val="auto"/>
            <w:sz w:val="28"/>
            <w:szCs w:val="28"/>
          </w:rPr>
          <w:t>alternators</w:t>
        </w:r>
      </w:hyperlink>
      <w:r w:rsidRPr="005B0DB8">
        <w:rPr>
          <w:sz w:val="28"/>
          <w:szCs w:val="28"/>
        </w:rPr>
        <w:t xml:space="preserve">, </w:t>
      </w:r>
      <w:hyperlink r:id="rId199">
        <w:r w:rsidRPr="005B0DB8">
          <w:rPr>
            <w:rStyle w:val="InternetLink"/>
            <w:color w:val="auto"/>
            <w:sz w:val="28"/>
            <w:szCs w:val="28"/>
          </w:rPr>
          <w:t>solar power</w:t>
        </w:r>
      </w:hyperlink>
      <w:r w:rsidRPr="005B0DB8">
        <w:rPr>
          <w:sz w:val="28"/>
          <w:szCs w:val="28"/>
        </w:rPr>
        <w:t xml:space="preserve"> converters, or another power supply. The input and output are usually hardwired circuit connections, though some power supplies employ </w:t>
      </w:r>
      <w:hyperlink r:id="rId200">
        <w:r w:rsidRPr="005B0DB8">
          <w:rPr>
            <w:rStyle w:val="InternetLink"/>
            <w:color w:val="auto"/>
            <w:sz w:val="28"/>
            <w:szCs w:val="28"/>
          </w:rPr>
          <w:t>wireless energy transfer</w:t>
        </w:r>
      </w:hyperlink>
      <w:r w:rsidRPr="005B0DB8">
        <w:rPr>
          <w:sz w:val="28"/>
          <w:szCs w:val="28"/>
        </w:rPr>
        <w:t xml:space="preserve"> to power their loads without wired connections. Some power supplies have other types of inputs and outputs as well, for functions such as external monitoring and control.</w:t>
      </w:r>
    </w:p>
    <w:p w:rsidR="005B0DB8" w:rsidRPr="005B0DB8" w:rsidRDefault="005B0DB8" w:rsidP="001E261D">
      <w:pPr>
        <w:pStyle w:val="Heading2"/>
        <w:spacing w:before="0" w:line="240" w:lineRule="auto"/>
        <w:ind w:firstLine="709"/>
        <w:mirrorIndents/>
        <w:jc w:val="both"/>
        <w:rPr>
          <w:rFonts w:ascii="Times New Roman" w:hAnsi="Times New Roman" w:cs="Times New Roman"/>
          <w:color w:val="auto"/>
          <w:sz w:val="28"/>
          <w:szCs w:val="28"/>
          <w:lang w:val="en-US"/>
        </w:rPr>
      </w:pPr>
      <w:bookmarkStart w:id="1" w:name="Rectifier_circuits"/>
      <w:bookmarkEnd w:id="1"/>
      <w:r w:rsidRPr="005B0DB8">
        <w:rPr>
          <w:rFonts w:ascii="Times New Roman" w:hAnsi="Times New Roman" w:cs="Times New Roman"/>
          <w:color w:val="auto"/>
          <w:sz w:val="28"/>
          <w:szCs w:val="28"/>
          <w:lang w:val="en-US"/>
        </w:rPr>
        <w:t>Rectifier circuits</w:t>
      </w:r>
    </w:p>
    <w:p w:rsidR="005B0DB8" w:rsidRPr="005B0DB8" w:rsidRDefault="005B0DB8" w:rsidP="001E261D">
      <w:pPr>
        <w:pStyle w:val="BodyText"/>
        <w:spacing w:line="240" w:lineRule="auto"/>
        <w:ind w:firstLine="709"/>
        <w:mirrorIndents/>
        <w:rPr>
          <w:sz w:val="28"/>
          <w:szCs w:val="28"/>
        </w:rPr>
      </w:pPr>
      <w:r w:rsidRPr="005B0DB8">
        <w:rPr>
          <w:sz w:val="28"/>
          <w:szCs w:val="28"/>
        </w:rPr>
        <w:t>Rectifier circuits may be single-phase or multi-phase (three being the most common number of phases). Most low power rectifiers for domestic equipment are single-phase, but three-phase rectification is very important for industrial applications and for the transmission of energy as DC (HVDC).</w:t>
      </w:r>
    </w:p>
    <w:p w:rsidR="005B0DB8" w:rsidRPr="005B0DB8" w:rsidRDefault="005B0DB8" w:rsidP="001E261D">
      <w:pPr>
        <w:pStyle w:val="Heading3"/>
        <w:spacing w:before="0" w:line="240" w:lineRule="auto"/>
        <w:ind w:firstLine="709"/>
        <w:mirrorIndents/>
        <w:jc w:val="both"/>
        <w:rPr>
          <w:rFonts w:ascii="Times New Roman" w:hAnsi="Times New Roman" w:cs="Times New Roman"/>
          <w:color w:val="auto"/>
          <w:sz w:val="28"/>
          <w:szCs w:val="28"/>
          <w:lang w:val="en-US"/>
        </w:rPr>
      </w:pPr>
      <w:bookmarkStart w:id="2" w:name="Single-phase_rectifiers"/>
      <w:bookmarkEnd w:id="2"/>
      <w:r w:rsidRPr="005B0DB8">
        <w:rPr>
          <w:rFonts w:ascii="Times New Roman" w:hAnsi="Times New Roman" w:cs="Times New Roman"/>
          <w:color w:val="auto"/>
          <w:sz w:val="28"/>
          <w:szCs w:val="28"/>
          <w:lang w:val="en-US"/>
        </w:rPr>
        <w:t>Single-phase rectifiers</w:t>
      </w:r>
    </w:p>
    <w:p w:rsidR="005B0DB8" w:rsidRPr="005B0DB8" w:rsidRDefault="005B0DB8" w:rsidP="001E261D">
      <w:pPr>
        <w:pStyle w:val="Heading4"/>
        <w:spacing w:before="0" w:line="240" w:lineRule="auto"/>
        <w:ind w:firstLine="709"/>
        <w:mirrorIndents/>
        <w:jc w:val="both"/>
        <w:rPr>
          <w:rFonts w:ascii="Times New Roman" w:hAnsi="Times New Roman" w:cs="Times New Roman"/>
          <w:color w:val="auto"/>
          <w:sz w:val="28"/>
          <w:szCs w:val="28"/>
          <w:lang w:val="en-US"/>
        </w:rPr>
      </w:pPr>
      <w:bookmarkStart w:id="3" w:name="Half-wave_rectification"/>
      <w:bookmarkEnd w:id="3"/>
      <w:r w:rsidRPr="005B0DB8">
        <w:rPr>
          <w:rFonts w:ascii="Times New Roman" w:hAnsi="Times New Roman" w:cs="Times New Roman"/>
          <w:color w:val="auto"/>
          <w:sz w:val="28"/>
          <w:szCs w:val="28"/>
          <w:lang w:val="en-US"/>
        </w:rPr>
        <w:t>Half-wave rectification</w:t>
      </w:r>
    </w:p>
    <w:p w:rsidR="005B0DB8" w:rsidRPr="005B0DB8" w:rsidRDefault="005B0DB8" w:rsidP="001E261D">
      <w:pPr>
        <w:pStyle w:val="BodyText"/>
        <w:spacing w:line="240" w:lineRule="auto"/>
        <w:ind w:firstLine="709"/>
        <w:mirrorIndents/>
        <w:rPr>
          <w:sz w:val="28"/>
          <w:szCs w:val="28"/>
        </w:rPr>
      </w:pPr>
      <w:bookmarkStart w:id="4" w:name="Half-wave_rectification1"/>
      <w:bookmarkEnd w:id="4"/>
      <w:r w:rsidRPr="005B0DB8">
        <w:rPr>
          <w:sz w:val="28"/>
          <w:szCs w:val="28"/>
        </w:rPr>
        <w:t xml:space="preserve">In half-wave rectification of a single-phase supply, also called uncontrolled one-pulse midpoint circuit, either the positive or negative half of the AC wave is passed, while the other half is blocked. Mathematically, it is a </w:t>
      </w:r>
      <w:hyperlink r:id="rId201">
        <w:r w:rsidRPr="005B0DB8">
          <w:rPr>
            <w:rStyle w:val="InternetLink"/>
            <w:color w:val="auto"/>
            <w:sz w:val="28"/>
            <w:szCs w:val="28"/>
          </w:rPr>
          <w:t>ramp function</w:t>
        </w:r>
      </w:hyperlink>
      <w:r w:rsidRPr="005B0DB8">
        <w:rPr>
          <w:sz w:val="28"/>
          <w:szCs w:val="28"/>
        </w:rPr>
        <w:t xml:space="preserve"> (for positive pass, negative block): passing positive corresponds to the ramp function being the identity on positive inputs, blocking negative corresponds to being zero on negative inputs. Because only one half of the input waveform reaches the output, mean voltage is lower. Half-wave rectification requires a single diode in a </w:t>
      </w:r>
      <w:hyperlink r:id="rId202">
        <w:r w:rsidRPr="005B0DB8">
          <w:rPr>
            <w:rStyle w:val="InternetLink"/>
            <w:color w:val="auto"/>
            <w:sz w:val="28"/>
            <w:szCs w:val="28"/>
          </w:rPr>
          <w:t>single-phase supply</w:t>
        </w:r>
      </w:hyperlink>
      <w:r w:rsidRPr="005B0DB8">
        <w:rPr>
          <w:sz w:val="28"/>
          <w:szCs w:val="28"/>
        </w:rPr>
        <w:t xml:space="preserve">, or three in a </w:t>
      </w:r>
      <w:hyperlink r:id="rId203">
        <w:r w:rsidRPr="005B0DB8">
          <w:rPr>
            <w:rStyle w:val="InternetLink"/>
            <w:color w:val="auto"/>
            <w:sz w:val="28"/>
            <w:szCs w:val="28"/>
          </w:rPr>
          <w:t>three-phase supply</w:t>
        </w:r>
      </w:hyperlink>
      <w:r w:rsidRPr="005B0DB8">
        <w:rPr>
          <w:sz w:val="28"/>
          <w:szCs w:val="28"/>
        </w:rPr>
        <w:t>. Rectifiers yield a unidirectional but pulsating direct current; half-wave rectifiers produce far more ripple than full-wave rectifiers, and much more filtering is needed to eliminate harmonics of the AC frequency from the output.</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1B4CDE65" wp14:editId="6EFC8E26">
            <wp:extent cx="5727700" cy="984885"/>
            <wp:effectExtent l="19050" t="19050" r="25400" b="2476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27700" cy="984885"/>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Half-wave rectifier</w:t>
      </w:r>
    </w:p>
    <w:p w:rsidR="005B0DB8" w:rsidRPr="005B0DB8" w:rsidRDefault="005B0DB8" w:rsidP="001E261D">
      <w:pPr>
        <w:pStyle w:val="Heading4"/>
        <w:spacing w:before="0" w:line="240" w:lineRule="auto"/>
        <w:ind w:firstLine="709"/>
        <w:mirrorIndents/>
        <w:jc w:val="both"/>
        <w:rPr>
          <w:rFonts w:ascii="Times New Roman" w:hAnsi="Times New Roman" w:cs="Times New Roman"/>
          <w:color w:val="auto"/>
          <w:sz w:val="28"/>
          <w:szCs w:val="28"/>
          <w:lang w:val="en-US"/>
        </w:rPr>
      </w:pPr>
      <w:bookmarkStart w:id="5" w:name="Full-wave_rectification"/>
      <w:bookmarkEnd w:id="5"/>
      <w:r w:rsidRPr="005B0DB8">
        <w:rPr>
          <w:rFonts w:ascii="Times New Roman" w:hAnsi="Times New Roman" w:cs="Times New Roman"/>
          <w:color w:val="auto"/>
          <w:sz w:val="28"/>
          <w:szCs w:val="28"/>
          <w:lang w:val="en-US"/>
        </w:rPr>
        <w:lastRenderedPageBreak/>
        <w:t>Full-wave rectification</w:t>
      </w:r>
    </w:p>
    <w:p w:rsidR="005B0DB8" w:rsidRPr="005B0DB8" w:rsidRDefault="005B0DB8" w:rsidP="001E261D">
      <w:pPr>
        <w:pStyle w:val="BodyText"/>
        <w:spacing w:line="240" w:lineRule="auto"/>
        <w:ind w:firstLine="709"/>
        <w:mirrorIndents/>
        <w:rPr>
          <w:sz w:val="28"/>
          <w:szCs w:val="28"/>
        </w:rPr>
      </w:pPr>
      <w:bookmarkStart w:id="6" w:name="Full-wave_rectification1"/>
      <w:bookmarkEnd w:id="6"/>
      <w:r w:rsidRPr="005B0DB8">
        <w:rPr>
          <w:noProof/>
          <w:sz w:val="28"/>
          <w:szCs w:val="28"/>
          <w:lang w:val="ru-RU" w:eastAsia="ru-RU"/>
        </w:rPr>
        <w:drawing>
          <wp:inline distT="0" distB="0" distL="0" distR="0" wp14:anchorId="69E63041" wp14:editId="3ED60F8C">
            <wp:extent cx="1918970" cy="1949450"/>
            <wp:effectExtent l="19050" t="19050" r="24130" b="1270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18970" cy="1949450"/>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Full-wave rectifier, with vacuum tube having two anodes.</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A full-wave bridge rectifier converts the whole of the input waveform to one of constant polarity (positive or negative) at its output. Mathematically, this corresponds to the </w:t>
      </w:r>
      <w:hyperlink r:id="rId206">
        <w:r w:rsidRPr="005B0DB8">
          <w:rPr>
            <w:rStyle w:val="InternetLink"/>
            <w:color w:val="auto"/>
            <w:sz w:val="28"/>
            <w:szCs w:val="28"/>
          </w:rPr>
          <w:t>absolute value</w:t>
        </w:r>
      </w:hyperlink>
      <w:r w:rsidRPr="005B0DB8">
        <w:rPr>
          <w:sz w:val="28"/>
          <w:szCs w:val="28"/>
        </w:rPr>
        <w:t xml:space="preserve"> function. Full-wave rectification converts both polarities of the input waveform to pulsating DC (direct current), and yields a higher average output voltage. Two diodes and a </w:t>
      </w:r>
      <w:hyperlink r:id="rId207">
        <w:r w:rsidRPr="005B0DB8">
          <w:rPr>
            <w:rStyle w:val="InternetLink"/>
            <w:color w:val="auto"/>
            <w:sz w:val="28"/>
            <w:szCs w:val="28"/>
          </w:rPr>
          <w:t>center tapped</w:t>
        </w:r>
      </w:hyperlink>
      <w:r w:rsidRPr="005B0DB8">
        <w:rPr>
          <w:sz w:val="28"/>
          <w:szCs w:val="28"/>
        </w:rPr>
        <w:t xml:space="preserve"> </w:t>
      </w:r>
      <w:hyperlink r:id="rId208">
        <w:r w:rsidRPr="005B0DB8">
          <w:rPr>
            <w:rStyle w:val="InternetLink"/>
            <w:color w:val="auto"/>
            <w:sz w:val="28"/>
            <w:szCs w:val="28"/>
          </w:rPr>
          <w:t>transformer</w:t>
        </w:r>
      </w:hyperlink>
      <w:r w:rsidRPr="005B0DB8">
        <w:rPr>
          <w:sz w:val="28"/>
          <w:szCs w:val="28"/>
        </w:rPr>
        <w:t xml:space="preserve">, or four diodes in a </w:t>
      </w:r>
      <w:hyperlink r:id="rId209">
        <w:r w:rsidRPr="005B0DB8">
          <w:rPr>
            <w:rStyle w:val="InternetLink"/>
            <w:color w:val="auto"/>
            <w:sz w:val="28"/>
            <w:szCs w:val="28"/>
          </w:rPr>
          <w:t>bridge configuration</w:t>
        </w:r>
      </w:hyperlink>
      <w:r w:rsidRPr="005B0DB8">
        <w:rPr>
          <w:sz w:val="28"/>
          <w:szCs w:val="28"/>
        </w:rPr>
        <w:t xml:space="preserve"> and any AC source (including a transformer without center tap), are needed.</w:t>
      </w:r>
      <w:bookmarkStart w:id="7" w:name="cite_ref-3"/>
      <w:bookmarkEnd w:id="7"/>
      <w:r w:rsidRPr="005B0DB8">
        <w:rPr>
          <w:sz w:val="28"/>
          <w:szCs w:val="28"/>
        </w:rPr>
        <w:t>Single semiconductor diodes, double diodes with common cathode or common anode, and four-diode bridges, are manufactured as single components.</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351F30D9" wp14:editId="08A1B726">
            <wp:extent cx="5727700" cy="914400"/>
            <wp:effectExtent l="19050" t="19050" r="25400" b="190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27700" cy="914400"/>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Graetz bridge rectifier: a full-wave rectifier using four diodes.</w:t>
      </w:r>
    </w:p>
    <w:p w:rsidR="005B0DB8" w:rsidRPr="005B0DB8" w:rsidRDefault="005B0DB8" w:rsidP="001E261D">
      <w:pPr>
        <w:pStyle w:val="BodyText"/>
        <w:spacing w:line="240" w:lineRule="auto"/>
        <w:ind w:firstLine="709"/>
        <w:mirrorIndents/>
        <w:rPr>
          <w:sz w:val="28"/>
          <w:szCs w:val="28"/>
        </w:rPr>
      </w:pPr>
      <w:r w:rsidRPr="005B0DB8">
        <w:rPr>
          <w:sz w:val="28"/>
          <w:szCs w:val="28"/>
        </w:rPr>
        <w:t>For single-phase AC, if the transformer is center-tapped, then two diodes back-to-back (cathode-to-cathode or anode-to-anode, depending upon output polarity required) can form a full-wave rectifier. Twice as many turns are required on the transformer secondary to obtain the same output voltage than for a bridge rectifier, but the power rating is unchanged.</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3EFBD6C4" wp14:editId="5E6AEC40">
            <wp:extent cx="5727700" cy="1296035"/>
            <wp:effectExtent l="19050" t="19050" r="25400" b="184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27700" cy="1296035"/>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Full-wave rectifier using a </w:t>
      </w:r>
      <w:hyperlink r:id="rId212">
        <w:r w:rsidRPr="005B0DB8">
          <w:rPr>
            <w:rStyle w:val="InternetLink"/>
            <w:color w:val="auto"/>
            <w:sz w:val="28"/>
            <w:szCs w:val="28"/>
          </w:rPr>
          <w:t>center tap</w:t>
        </w:r>
      </w:hyperlink>
      <w:r w:rsidRPr="005B0DB8">
        <w:rPr>
          <w:sz w:val="28"/>
          <w:szCs w:val="28"/>
        </w:rPr>
        <w:t xml:space="preserve"> transformer and 2 diodes.</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 </w:t>
      </w:r>
      <w:hyperlink r:id="rId213">
        <w:r w:rsidRPr="005B0DB8">
          <w:rPr>
            <w:rStyle w:val="InternetLink"/>
            <w:color w:val="auto"/>
            <w:sz w:val="28"/>
            <w:szCs w:val="28"/>
          </w:rPr>
          <w:t>average</w:t>
        </w:r>
      </w:hyperlink>
      <w:r w:rsidRPr="005B0DB8">
        <w:rPr>
          <w:sz w:val="28"/>
          <w:szCs w:val="28"/>
        </w:rPr>
        <w:t xml:space="preserve"> and RMS no-load output voltages of an ideal single-phase full-wave rectifier are:</w:t>
      </w:r>
    </w:p>
    <w:p w:rsidR="005B0DB8" w:rsidRPr="005B0DB8" w:rsidRDefault="005B0DB8" w:rsidP="001E261D">
      <w:pPr>
        <w:pStyle w:val="ListContents"/>
        <w:ind w:left="0" w:firstLine="709"/>
        <w:mirrorIndents/>
        <w:jc w:val="both"/>
        <w:rPr>
          <w:rFonts w:ascii="Times New Roman" w:hAnsi="Times New Roman" w:cs="Times New Roman"/>
          <w:sz w:val="28"/>
          <w:szCs w:val="28"/>
        </w:rPr>
      </w:pPr>
      <w:r w:rsidRPr="005B0DB8">
        <w:rPr>
          <w:rFonts w:ascii="Times New Roman" w:hAnsi="Times New Roman" w:cs="Times New Roman"/>
          <w:noProof/>
          <w:sz w:val="28"/>
          <w:szCs w:val="28"/>
          <w:lang w:val="ru-RU" w:eastAsia="ru-RU" w:bidi="ar-SA"/>
        </w:rPr>
        <w:drawing>
          <wp:inline distT="0" distB="0" distL="0" distR="0" wp14:anchorId="46F6454A" wp14:editId="70CD1341">
            <wp:extent cx="10160" cy="1016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0160" cy="10160"/>
                    </a:xfrm>
                    <a:prstGeom prst="rect">
                      <a:avLst/>
                    </a:prstGeom>
                    <a:noFill/>
                    <a:ln>
                      <a:noFill/>
                    </a:ln>
                  </pic:spPr>
                </pic:pic>
              </a:graphicData>
            </a:graphic>
          </wp:inline>
        </w:drawing>
      </w:r>
      <w:r w:rsidRPr="005B0DB8">
        <w:rPr>
          <w:rFonts w:ascii="Times New Roman" w:hAnsi="Times New Roman" w:cs="Times New Roman"/>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Very common double-diode rectifier </w:t>
      </w:r>
      <w:hyperlink r:id="rId215">
        <w:r w:rsidRPr="005B0DB8">
          <w:rPr>
            <w:rStyle w:val="InternetLink"/>
            <w:color w:val="auto"/>
            <w:sz w:val="28"/>
            <w:szCs w:val="28"/>
          </w:rPr>
          <w:t>vacuum tubes</w:t>
        </w:r>
      </w:hyperlink>
      <w:r w:rsidRPr="005B0DB8">
        <w:rPr>
          <w:sz w:val="28"/>
          <w:szCs w:val="28"/>
        </w:rPr>
        <w:t xml:space="preserve"> contained a single common </w:t>
      </w:r>
      <w:hyperlink r:id="rId216">
        <w:r w:rsidRPr="005B0DB8">
          <w:rPr>
            <w:rStyle w:val="InternetLink"/>
            <w:color w:val="auto"/>
            <w:sz w:val="28"/>
            <w:szCs w:val="28"/>
          </w:rPr>
          <w:t>cathode</w:t>
        </w:r>
      </w:hyperlink>
      <w:r w:rsidRPr="005B0DB8">
        <w:rPr>
          <w:sz w:val="28"/>
          <w:szCs w:val="28"/>
        </w:rPr>
        <w:t xml:space="preserve"> and two </w:t>
      </w:r>
      <w:hyperlink r:id="rId217">
        <w:r w:rsidRPr="005B0DB8">
          <w:rPr>
            <w:rStyle w:val="InternetLink"/>
            <w:color w:val="auto"/>
            <w:sz w:val="28"/>
            <w:szCs w:val="28"/>
          </w:rPr>
          <w:t>anodes</w:t>
        </w:r>
      </w:hyperlink>
      <w:r w:rsidRPr="005B0DB8">
        <w:rPr>
          <w:sz w:val="28"/>
          <w:szCs w:val="28"/>
        </w:rPr>
        <w:t xml:space="preserve"> inside a single envelope, achieving full-wave rectification with positive output. The 5U4 and 5Y3 were popular examples of this configuration.</w:t>
      </w:r>
    </w:p>
    <w:p w:rsidR="005B0DB8" w:rsidRPr="005B0DB8" w:rsidRDefault="005B0DB8" w:rsidP="001E261D">
      <w:pPr>
        <w:pStyle w:val="Heading3"/>
        <w:spacing w:before="0" w:line="240" w:lineRule="auto"/>
        <w:ind w:firstLine="709"/>
        <w:mirrorIndents/>
        <w:jc w:val="both"/>
        <w:rPr>
          <w:rFonts w:ascii="Times New Roman" w:hAnsi="Times New Roman" w:cs="Times New Roman"/>
          <w:color w:val="auto"/>
          <w:sz w:val="28"/>
          <w:szCs w:val="28"/>
          <w:lang w:val="en-US"/>
        </w:rPr>
      </w:pPr>
      <w:bookmarkStart w:id="8" w:name="Three-phase_rectifiers"/>
      <w:bookmarkEnd w:id="8"/>
      <w:r w:rsidRPr="005B0DB8">
        <w:rPr>
          <w:rFonts w:ascii="Times New Roman" w:hAnsi="Times New Roman" w:cs="Times New Roman"/>
          <w:color w:val="auto"/>
          <w:sz w:val="28"/>
          <w:szCs w:val="28"/>
          <w:lang w:val="en-US"/>
        </w:rPr>
        <w:t>Three-phase rectifiers</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Single-phase rectifiers are commonly used for power supplies for domestic equipment. However, for most industrial and high-power applications, </w:t>
      </w:r>
      <w:hyperlink r:id="rId218">
        <w:r w:rsidRPr="005B0DB8">
          <w:rPr>
            <w:rStyle w:val="InternetLink"/>
            <w:color w:val="auto"/>
            <w:sz w:val="28"/>
            <w:szCs w:val="28"/>
          </w:rPr>
          <w:t>three-phase</w:t>
        </w:r>
      </w:hyperlink>
      <w:r w:rsidRPr="005B0DB8">
        <w:rPr>
          <w:sz w:val="28"/>
          <w:szCs w:val="28"/>
        </w:rPr>
        <w:t xml:space="preserve"> rectifier circuits are the norm. As with single-phase rectifiers, three-phase rectifiers can take the form of a half-wave circuit, a full-wave circuit using a center-tapped transformer, or a full-wave bridge circuit.</w:t>
      </w:r>
    </w:p>
    <w:p w:rsidR="005B0DB8" w:rsidRPr="005B0DB8" w:rsidRDefault="001271C2" w:rsidP="001E261D">
      <w:pPr>
        <w:pStyle w:val="BodyText"/>
        <w:spacing w:line="240" w:lineRule="auto"/>
        <w:ind w:firstLine="709"/>
        <w:mirrorIndents/>
        <w:rPr>
          <w:sz w:val="28"/>
          <w:szCs w:val="28"/>
        </w:rPr>
      </w:pPr>
      <w:hyperlink r:id="rId219">
        <w:r w:rsidR="005B0DB8" w:rsidRPr="005B0DB8">
          <w:rPr>
            <w:rStyle w:val="InternetLink"/>
            <w:color w:val="auto"/>
            <w:sz w:val="28"/>
            <w:szCs w:val="28"/>
          </w:rPr>
          <w:t>Thyristors</w:t>
        </w:r>
      </w:hyperlink>
      <w:r w:rsidR="005B0DB8" w:rsidRPr="005B0DB8">
        <w:rPr>
          <w:sz w:val="28"/>
          <w:szCs w:val="28"/>
        </w:rPr>
        <w:t xml:space="preserve"> are commonly used in place of diodes to create a circuit that can regulate the output voltage. Many devices that provide direct current actually </w:t>
      </w:r>
      <w:r w:rsidR="005B0DB8" w:rsidRPr="005B0DB8">
        <w:rPr>
          <w:i/>
          <w:sz w:val="28"/>
          <w:szCs w:val="28"/>
        </w:rPr>
        <w:t>generate</w:t>
      </w:r>
      <w:r w:rsidR="005B0DB8" w:rsidRPr="005B0DB8">
        <w:rPr>
          <w:sz w:val="28"/>
          <w:szCs w:val="28"/>
        </w:rPr>
        <w:t xml:space="preserve"> three-phase AC. For example, an </w:t>
      </w:r>
      <w:hyperlink r:id="rId220">
        <w:r w:rsidR="005B0DB8" w:rsidRPr="005B0DB8">
          <w:rPr>
            <w:rStyle w:val="InternetLink"/>
            <w:color w:val="auto"/>
            <w:sz w:val="28"/>
            <w:szCs w:val="28"/>
          </w:rPr>
          <w:t>automobile alternator</w:t>
        </w:r>
      </w:hyperlink>
      <w:r w:rsidR="005B0DB8" w:rsidRPr="005B0DB8">
        <w:rPr>
          <w:sz w:val="28"/>
          <w:szCs w:val="28"/>
        </w:rPr>
        <w:t xml:space="preserve"> contains six diodes, which function as a full-wave rectifier for battery charging.</w:t>
      </w:r>
    </w:p>
    <w:p w:rsidR="005B0DB8" w:rsidRPr="005B0DB8" w:rsidRDefault="005B0DB8" w:rsidP="001E261D">
      <w:pPr>
        <w:pStyle w:val="Heading4"/>
        <w:spacing w:before="0" w:line="240" w:lineRule="auto"/>
        <w:ind w:firstLine="709"/>
        <w:mirrorIndents/>
        <w:jc w:val="both"/>
        <w:rPr>
          <w:rFonts w:ascii="Times New Roman" w:hAnsi="Times New Roman" w:cs="Times New Roman"/>
          <w:color w:val="auto"/>
          <w:sz w:val="28"/>
          <w:szCs w:val="28"/>
          <w:lang w:val="en-US"/>
        </w:rPr>
      </w:pPr>
      <w:bookmarkStart w:id="9" w:name="Three-phase.2C_half-wave_circuit"/>
      <w:bookmarkStart w:id="10" w:name="Three-phase,_half-wave_circuit"/>
      <w:bookmarkEnd w:id="9"/>
      <w:bookmarkEnd w:id="10"/>
      <w:r w:rsidRPr="005B0DB8">
        <w:rPr>
          <w:rFonts w:ascii="Times New Roman" w:hAnsi="Times New Roman" w:cs="Times New Roman"/>
          <w:color w:val="auto"/>
          <w:sz w:val="28"/>
          <w:szCs w:val="28"/>
          <w:lang w:val="en-US"/>
        </w:rPr>
        <w:t>Three-phase, half-wave circuit</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0668899F" wp14:editId="7374468A">
            <wp:extent cx="2874010" cy="2099945"/>
            <wp:effectExtent l="19050" t="19050" r="21590" b="146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874010" cy="2099945"/>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Controlled three-phase half-wave rectifier circuit using </w:t>
      </w:r>
      <w:hyperlink r:id="rId222">
        <w:r w:rsidRPr="005B0DB8">
          <w:rPr>
            <w:rStyle w:val="InternetLink"/>
            <w:color w:val="auto"/>
            <w:sz w:val="28"/>
            <w:szCs w:val="28"/>
          </w:rPr>
          <w:t>thyristors</w:t>
        </w:r>
      </w:hyperlink>
      <w:r w:rsidRPr="005B0DB8">
        <w:rPr>
          <w:sz w:val="28"/>
          <w:szCs w:val="28"/>
        </w:rPr>
        <w:t xml:space="preserve"> as the switching elements, ignoring supply inductance</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An uncontrolled three-phase, half-wave midpoint circuit requires three diodes, one connected to each phase. This is the simplest type of three-phase rectifier but suffers from relatively high </w:t>
      </w:r>
      <w:hyperlink r:id="rId223">
        <w:r w:rsidRPr="005B0DB8">
          <w:rPr>
            <w:rStyle w:val="InternetLink"/>
            <w:color w:val="auto"/>
            <w:sz w:val="28"/>
            <w:szCs w:val="28"/>
          </w:rPr>
          <w:t>harmonic distortion</w:t>
        </w:r>
      </w:hyperlink>
      <w:r w:rsidRPr="005B0DB8">
        <w:rPr>
          <w:sz w:val="28"/>
          <w:szCs w:val="28"/>
        </w:rPr>
        <w:t xml:space="preserve"> on both the AC and DC connections. This type of rectifier is said to have a pulse-number of three, since the output voltage on the DC side contains three distinct pulses per cycle of the grid frequency:</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4EC31BA9" wp14:editId="2E09023B">
            <wp:extent cx="4782820" cy="2150110"/>
            <wp:effectExtent l="19050" t="19050" r="17780" b="215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782820" cy="2150110"/>
                    </a:xfrm>
                    <a:prstGeom prst="rect">
                      <a:avLst/>
                    </a:prstGeom>
                    <a:noFill/>
                    <a:ln w="9525" cmpd="sng">
                      <a:solidFill>
                        <a:srgbClr val="000080"/>
                      </a:solidFill>
                      <a:miter lim="800000"/>
                      <a:headEnd/>
                      <a:tailEnd/>
                    </a:ln>
                    <a:effectLst/>
                  </pic:spPr>
                </pic:pic>
              </a:graphicData>
            </a:graphic>
          </wp:inline>
        </w:drawing>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 peak values </w:t>
      </w:r>
      <w:r w:rsidRPr="005B0DB8">
        <w:rPr>
          <w:noProof/>
          <w:sz w:val="28"/>
          <w:szCs w:val="28"/>
          <w:lang w:val="ru-RU" w:eastAsia="ru-RU"/>
        </w:rPr>
        <w:drawing>
          <wp:inline distT="0" distB="0" distL="0" distR="0" wp14:anchorId="2AA75120" wp14:editId="6FDFFB3C">
            <wp:extent cx="10160" cy="101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0160" cy="10160"/>
                    </a:xfrm>
                    <a:prstGeom prst="rect">
                      <a:avLst/>
                    </a:prstGeom>
                    <a:noFill/>
                    <a:ln>
                      <a:noFill/>
                    </a:ln>
                  </pic:spPr>
                </pic:pic>
              </a:graphicData>
            </a:graphic>
          </wp:inline>
        </w:drawing>
      </w:r>
      <w:r w:rsidRPr="005B0DB8">
        <w:rPr>
          <w:sz w:val="28"/>
          <w:szCs w:val="28"/>
        </w:rPr>
        <w:t xml:space="preserve"> of this three-pulse DC voltage are calculated from the RMS value </w:t>
      </w:r>
      <w:r w:rsidRPr="005B0DB8">
        <w:rPr>
          <w:noProof/>
          <w:sz w:val="28"/>
          <w:szCs w:val="28"/>
          <w:lang w:val="ru-RU" w:eastAsia="ru-RU"/>
        </w:rPr>
        <w:drawing>
          <wp:inline distT="0" distB="0" distL="0" distR="0" wp14:anchorId="7EB618FD" wp14:editId="2AE9AD34">
            <wp:extent cx="10160" cy="101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0160" cy="10160"/>
                    </a:xfrm>
                    <a:prstGeom prst="rect">
                      <a:avLst/>
                    </a:prstGeom>
                    <a:noFill/>
                    <a:ln>
                      <a:noFill/>
                    </a:ln>
                  </pic:spPr>
                </pic:pic>
              </a:graphicData>
            </a:graphic>
          </wp:inline>
        </w:drawing>
      </w:r>
      <w:r w:rsidRPr="005B0DB8">
        <w:rPr>
          <w:sz w:val="28"/>
          <w:szCs w:val="28"/>
        </w:rPr>
        <w:t xml:space="preserve"> of the input phase voltage (line to neutral voltage, 120 V in North America, 230 V within Europe at mains operation): </w:t>
      </w:r>
      <w:r w:rsidRPr="005B0DB8">
        <w:rPr>
          <w:noProof/>
          <w:sz w:val="28"/>
          <w:szCs w:val="28"/>
          <w:lang w:val="ru-RU" w:eastAsia="ru-RU"/>
        </w:rPr>
        <w:drawing>
          <wp:inline distT="0" distB="0" distL="0" distR="0" wp14:anchorId="61A67124" wp14:editId="494F5655">
            <wp:extent cx="10160" cy="101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0160" cy="10160"/>
                    </a:xfrm>
                    <a:prstGeom prst="rect">
                      <a:avLst/>
                    </a:prstGeom>
                    <a:noFill/>
                    <a:ln>
                      <a:noFill/>
                    </a:ln>
                  </pic:spPr>
                </pic:pic>
              </a:graphicData>
            </a:graphic>
          </wp:inline>
        </w:drawing>
      </w:r>
      <w:r w:rsidRPr="005B0DB8">
        <w:rPr>
          <w:sz w:val="28"/>
          <w:szCs w:val="28"/>
        </w:rPr>
        <w:t xml:space="preserve">. The average no-load output voltage </w:t>
      </w:r>
      <w:r w:rsidRPr="005B0DB8">
        <w:rPr>
          <w:noProof/>
          <w:sz w:val="28"/>
          <w:szCs w:val="28"/>
          <w:lang w:val="ru-RU" w:eastAsia="ru-RU"/>
        </w:rPr>
        <w:drawing>
          <wp:inline distT="0" distB="0" distL="0" distR="0" wp14:anchorId="03AFD612" wp14:editId="0BB42631">
            <wp:extent cx="10160" cy="101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0160" cy="10160"/>
                    </a:xfrm>
                    <a:prstGeom prst="rect">
                      <a:avLst/>
                    </a:prstGeom>
                    <a:noFill/>
                    <a:ln>
                      <a:noFill/>
                    </a:ln>
                  </pic:spPr>
                </pic:pic>
              </a:graphicData>
            </a:graphic>
          </wp:inline>
        </w:drawing>
      </w:r>
      <w:r w:rsidRPr="005B0DB8">
        <w:rPr>
          <w:sz w:val="28"/>
          <w:szCs w:val="28"/>
        </w:rPr>
        <w:t xml:space="preserve"> results from the </w:t>
      </w:r>
      <w:hyperlink r:id="rId225">
        <w:r w:rsidRPr="005B0DB8">
          <w:rPr>
            <w:rStyle w:val="InternetLink"/>
            <w:color w:val="auto"/>
            <w:sz w:val="28"/>
            <w:szCs w:val="28"/>
          </w:rPr>
          <w:t>integral</w:t>
        </w:r>
      </w:hyperlink>
      <w:r w:rsidRPr="005B0DB8">
        <w:rPr>
          <w:sz w:val="28"/>
          <w:szCs w:val="28"/>
        </w:rPr>
        <w:t xml:space="preserve"> under the graph of a positive half-wave </w:t>
      </w:r>
    </w:p>
    <w:p w:rsidR="005B0DB8" w:rsidRPr="005B0DB8" w:rsidRDefault="005B0DB8" w:rsidP="001E261D">
      <w:pPr>
        <w:spacing w:after="0" w:line="240" w:lineRule="auto"/>
        <w:ind w:firstLine="709"/>
        <w:mirrorIndents/>
        <w:jc w:val="both"/>
        <w:rPr>
          <w:rFonts w:ascii="Times New Roman" w:hAnsi="Times New Roman" w:cs="Times New Roman"/>
          <w:sz w:val="28"/>
          <w:szCs w:val="28"/>
          <w:lang w:val="en-US"/>
        </w:rPr>
      </w:pPr>
    </w:p>
    <w:p w:rsidR="005B0DB8" w:rsidRPr="005B0DB8" w:rsidRDefault="005B0DB8" w:rsidP="001E261D">
      <w:pPr>
        <w:spacing w:after="0" w:line="240" w:lineRule="auto"/>
        <w:ind w:firstLine="709"/>
        <w:mirrorIndents/>
        <w:jc w:val="both"/>
        <w:rPr>
          <w:rFonts w:ascii="Times New Roman" w:hAnsi="Times New Roman" w:cs="Times New Roman"/>
          <w:sz w:val="28"/>
          <w:szCs w:val="28"/>
          <w:lang w:val="en-US"/>
        </w:rPr>
      </w:pPr>
    </w:p>
    <w:p w:rsidR="005B0DB8" w:rsidRPr="005B0DB8" w:rsidRDefault="005B0DB8" w:rsidP="001E261D">
      <w:pPr>
        <w:spacing w:after="0" w:line="240" w:lineRule="auto"/>
        <w:ind w:firstLine="709"/>
        <w:mirrorIndents/>
        <w:jc w:val="both"/>
        <w:rPr>
          <w:rFonts w:ascii="Times New Roman" w:hAnsi="Times New Roman" w:cs="Times New Roman"/>
          <w:sz w:val="28"/>
          <w:szCs w:val="28"/>
          <w:lang w:val="en-US"/>
        </w:rPr>
      </w:pP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1929DB61" wp14:editId="75D1C6D7">
            <wp:extent cx="2110105" cy="1356360"/>
            <wp:effectExtent l="19050" t="19050" r="23495" b="152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10105" cy="1356360"/>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lastRenderedPageBreak/>
        <w:t>The AC input (yellow) and DC output (green) of a half-wave rectifier with a smoothing capacitor. Note the ripple in the DC signal.</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While half-wave and full-wave rectification deliver unidirectional current, neither produces a constant voltage. There is a large AC </w:t>
      </w:r>
      <w:hyperlink r:id="rId227">
        <w:r w:rsidRPr="005B0DB8">
          <w:rPr>
            <w:rStyle w:val="InternetLink"/>
            <w:color w:val="auto"/>
            <w:sz w:val="28"/>
            <w:szCs w:val="28"/>
          </w:rPr>
          <w:t>ripple</w:t>
        </w:r>
      </w:hyperlink>
      <w:r w:rsidRPr="005B0DB8">
        <w:rPr>
          <w:sz w:val="28"/>
          <w:szCs w:val="28"/>
        </w:rPr>
        <w:t xml:space="preserve"> voltage component at the source frequency for a half-wave rectifier, and twice the source frequency for a full-wave rectifier. Ripple voltage is usually specified peak-to-peak. Producing steady DC from a rectified AC supply requires a smoothing circuit or </w:t>
      </w:r>
      <w:hyperlink r:id="rId228">
        <w:r w:rsidRPr="005B0DB8">
          <w:rPr>
            <w:rStyle w:val="InternetLink"/>
            <w:color w:val="auto"/>
            <w:sz w:val="28"/>
            <w:szCs w:val="28"/>
          </w:rPr>
          <w:t>filter</w:t>
        </w:r>
      </w:hyperlink>
      <w:r w:rsidRPr="005B0DB8">
        <w:rPr>
          <w:sz w:val="28"/>
          <w:szCs w:val="28"/>
        </w:rPr>
        <w:t>. In its simplest form this can be just a capacitor (also called a filter, reservoir, or smoothing capacitor), choke, resistor, zener diode &amp; resistor, or voltage regulator placed at the output of the rectifier. In practice, most smoothing filters utilize multiple components to efficiently reduce ripple voltage to a level tolerable by the circuit.</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0BC62590" wp14:editId="4B9BB7BD">
            <wp:extent cx="3828415" cy="1768475"/>
            <wp:effectExtent l="19050" t="19050" r="19685" b="222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828415" cy="1768475"/>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Full-wave diode-bridge rectifier with parallel RC shunt filter</w:t>
      </w:r>
    </w:p>
    <w:p w:rsidR="005B0DB8" w:rsidRPr="005B0DB8" w:rsidRDefault="005B0DB8" w:rsidP="001E261D">
      <w:pPr>
        <w:pStyle w:val="BodyText"/>
        <w:spacing w:line="240" w:lineRule="auto"/>
        <w:ind w:firstLine="709"/>
        <w:mirrorIndents/>
        <w:rPr>
          <w:sz w:val="28"/>
          <w:szCs w:val="28"/>
        </w:rPr>
      </w:pPr>
      <w:r w:rsidRPr="005B0DB8">
        <w:rPr>
          <w:sz w:val="28"/>
          <w:szCs w:val="28"/>
        </w:rPr>
        <w:br/>
        <w:t>The filter capacitor releases its stored energy during the part of the AC cycle when the AC source does not supply any power, that is, when the AC source changes its direction of flow of current.</w:t>
      </w:r>
    </w:p>
    <w:p w:rsidR="005B0DB8" w:rsidRPr="005B0DB8" w:rsidRDefault="005B0DB8" w:rsidP="001E261D">
      <w:pPr>
        <w:pStyle w:val="BodyText"/>
        <w:spacing w:line="240" w:lineRule="auto"/>
        <w:ind w:firstLine="709"/>
        <w:mirrorIndents/>
        <w:rPr>
          <w:sz w:val="28"/>
          <w:szCs w:val="28"/>
        </w:rPr>
      </w:pPr>
    </w:p>
    <w:p w:rsidR="005B0DB8" w:rsidRPr="005B0DB8" w:rsidRDefault="005B0DB8" w:rsidP="001E261D">
      <w:pPr>
        <w:pStyle w:val="Heading3"/>
        <w:spacing w:before="0" w:line="240" w:lineRule="auto"/>
        <w:ind w:firstLine="709"/>
        <w:mirrorIndents/>
        <w:jc w:val="both"/>
        <w:rPr>
          <w:rFonts w:ascii="Times New Roman" w:hAnsi="Times New Roman" w:cs="Times New Roman"/>
          <w:color w:val="auto"/>
          <w:sz w:val="28"/>
          <w:szCs w:val="28"/>
        </w:rPr>
      </w:pPr>
      <w:bookmarkStart w:id="11" w:name="Performance_with_low_impedance_source"/>
      <w:bookmarkEnd w:id="11"/>
      <w:r w:rsidRPr="005B0DB8">
        <w:rPr>
          <w:rFonts w:ascii="Times New Roman" w:hAnsi="Times New Roman" w:cs="Times New Roman"/>
          <w:color w:val="auto"/>
          <w:sz w:val="28"/>
          <w:szCs w:val="28"/>
        </w:rPr>
        <w:t>Performance with low impedance source</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2FE4B0DE" wp14:editId="7361FB01">
            <wp:extent cx="4481830" cy="995045"/>
            <wp:effectExtent l="19050" t="19050" r="13970" b="146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481830" cy="995045"/>
                    </a:xfrm>
                    <a:prstGeom prst="rect">
                      <a:avLst/>
                    </a:prstGeom>
                    <a:noFill/>
                    <a:ln w="9525" cmpd="sng">
                      <a:solidFill>
                        <a:srgbClr val="000080"/>
                      </a:solidFill>
                      <a:miter lim="800000"/>
                      <a:headEnd/>
                      <a:tailEnd/>
                    </a:ln>
                    <a:effectLst/>
                  </pic:spPr>
                </pic:pic>
              </a:graphicData>
            </a:graphic>
          </wp:inline>
        </w:drawing>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 above diagram shows reservoir performance from a near zero </w:t>
      </w:r>
      <w:hyperlink r:id="rId231">
        <w:r w:rsidRPr="005B0DB8">
          <w:rPr>
            <w:rStyle w:val="InternetLink"/>
            <w:color w:val="auto"/>
            <w:sz w:val="28"/>
            <w:szCs w:val="28"/>
          </w:rPr>
          <w:t>impedance</w:t>
        </w:r>
      </w:hyperlink>
      <w:r w:rsidRPr="005B0DB8">
        <w:rPr>
          <w:sz w:val="28"/>
          <w:szCs w:val="28"/>
        </w:rPr>
        <w:t xml:space="preserve"> source, such as a mains supply. As the rectifier </w:t>
      </w:r>
      <w:hyperlink r:id="rId232">
        <w:r w:rsidRPr="005B0DB8">
          <w:rPr>
            <w:rStyle w:val="InternetLink"/>
            <w:color w:val="auto"/>
            <w:sz w:val="28"/>
            <w:szCs w:val="28"/>
          </w:rPr>
          <w:t>voltage</w:t>
        </w:r>
      </w:hyperlink>
      <w:r w:rsidRPr="005B0DB8">
        <w:rPr>
          <w:sz w:val="28"/>
          <w:szCs w:val="28"/>
        </w:rPr>
        <w:t xml:space="preserve"> increases, it charges the capacitor and also supplies </w:t>
      </w:r>
      <w:hyperlink r:id="rId233">
        <w:r w:rsidRPr="005B0DB8">
          <w:rPr>
            <w:rStyle w:val="InternetLink"/>
            <w:color w:val="auto"/>
            <w:sz w:val="28"/>
            <w:szCs w:val="28"/>
          </w:rPr>
          <w:t>current</w:t>
        </w:r>
      </w:hyperlink>
      <w:r w:rsidRPr="005B0DB8">
        <w:rPr>
          <w:sz w:val="28"/>
          <w:szCs w:val="28"/>
        </w:rPr>
        <w:t xml:space="preserve"> to the load. At the end of the quarter cycle, the capacitor is charged to its peak value Vp of the rectifier voltage. Following this, the rectifier voltage starts to decrease to its minimum value Vmin as it enters the next quarter cycle. This initiates the discharge of the capacitor through the load.</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 size of the capacitor C is determined by the amount of ripple r that can be tolerated, where r=(Vp-Vmin)/Vp. </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These circuits are very frequently fed from </w:t>
      </w:r>
      <w:hyperlink r:id="rId234">
        <w:r w:rsidRPr="005B0DB8">
          <w:rPr>
            <w:rStyle w:val="InternetLink"/>
            <w:color w:val="auto"/>
            <w:sz w:val="28"/>
            <w:szCs w:val="28"/>
          </w:rPr>
          <w:t>transformers</w:t>
        </w:r>
      </w:hyperlink>
      <w:r w:rsidRPr="005B0DB8">
        <w:rPr>
          <w:sz w:val="28"/>
          <w:szCs w:val="28"/>
        </w:rPr>
        <w:t xml:space="preserve">, and have significant </w:t>
      </w:r>
      <w:hyperlink r:id="rId235">
        <w:r w:rsidRPr="005B0DB8">
          <w:rPr>
            <w:rStyle w:val="InternetLink"/>
            <w:color w:val="auto"/>
            <w:sz w:val="28"/>
            <w:szCs w:val="28"/>
          </w:rPr>
          <w:t>resistance</w:t>
        </w:r>
      </w:hyperlink>
      <w:r w:rsidRPr="005B0DB8">
        <w:rPr>
          <w:sz w:val="28"/>
          <w:szCs w:val="28"/>
        </w:rPr>
        <w:t>. Transformer resistance modifies the reservoir capacitor waveform, changes the peak voltage, and introduces regulation issues.</w:t>
      </w:r>
    </w:p>
    <w:p w:rsidR="005B0DB8" w:rsidRPr="005B0DB8" w:rsidRDefault="005B0DB8" w:rsidP="001E261D">
      <w:pPr>
        <w:spacing w:after="0" w:line="240" w:lineRule="auto"/>
        <w:ind w:firstLine="709"/>
        <w:mirrorIndents/>
        <w:jc w:val="both"/>
        <w:rPr>
          <w:rFonts w:ascii="Times New Roman" w:hAnsi="Times New Roman" w:cs="Times New Roman"/>
          <w:sz w:val="28"/>
          <w:szCs w:val="28"/>
          <w:lang w:val="en-US"/>
        </w:rPr>
      </w:pPr>
    </w:p>
    <w:p w:rsidR="005B0DB8" w:rsidRPr="005B0DB8" w:rsidRDefault="005B0DB8" w:rsidP="001E261D">
      <w:pPr>
        <w:spacing w:after="0" w:line="240" w:lineRule="auto"/>
        <w:ind w:firstLine="709"/>
        <w:mirrorIndents/>
        <w:jc w:val="both"/>
        <w:rPr>
          <w:rFonts w:ascii="Times New Roman" w:hAnsi="Times New Roman" w:cs="Times New Roman"/>
          <w:sz w:val="28"/>
          <w:szCs w:val="28"/>
          <w:lang w:val="en-US"/>
        </w:rPr>
      </w:pP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In </w:t>
      </w:r>
      <w:hyperlink r:id="rId236">
        <w:r w:rsidRPr="005B0DB8">
          <w:rPr>
            <w:rStyle w:val="InternetLink"/>
            <w:color w:val="auto"/>
            <w:sz w:val="28"/>
            <w:szCs w:val="28"/>
          </w:rPr>
          <w:t>electronics</w:t>
        </w:r>
      </w:hyperlink>
      <w:r w:rsidRPr="005B0DB8">
        <w:rPr>
          <w:sz w:val="28"/>
          <w:szCs w:val="28"/>
        </w:rPr>
        <w:t xml:space="preserve">, a </w:t>
      </w:r>
      <w:r w:rsidRPr="005B0DB8">
        <w:rPr>
          <w:b/>
          <w:sz w:val="28"/>
          <w:szCs w:val="28"/>
        </w:rPr>
        <w:t>linear regulator</w:t>
      </w:r>
      <w:r w:rsidRPr="005B0DB8">
        <w:rPr>
          <w:sz w:val="28"/>
          <w:szCs w:val="28"/>
        </w:rPr>
        <w:t xml:space="preserve"> is a system used to maintain a steady voltage. The resistance of the regulator varies in accordance with the load resulting in a constant output voltage. The regulating device is made to act like a variable </w:t>
      </w:r>
      <w:hyperlink r:id="rId237">
        <w:r w:rsidRPr="005B0DB8">
          <w:rPr>
            <w:rStyle w:val="InternetLink"/>
            <w:color w:val="auto"/>
            <w:sz w:val="28"/>
            <w:szCs w:val="28"/>
          </w:rPr>
          <w:t>resistor</w:t>
        </w:r>
      </w:hyperlink>
      <w:r w:rsidRPr="005B0DB8">
        <w:rPr>
          <w:sz w:val="28"/>
          <w:szCs w:val="28"/>
        </w:rPr>
        <w:t xml:space="preserve">, continuously adjusting a </w:t>
      </w:r>
      <w:hyperlink r:id="rId238">
        <w:r w:rsidRPr="005B0DB8">
          <w:rPr>
            <w:rStyle w:val="InternetLink"/>
            <w:color w:val="auto"/>
            <w:sz w:val="28"/>
            <w:szCs w:val="28"/>
          </w:rPr>
          <w:t>voltage divider</w:t>
        </w:r>
      </w:hyperlink>
      <w:r w:rsidRPr="005B0DB8">
        <w:rPr>
          <w:sz w:val="28"/>
          <w:szCs w:val="28"/>
        </w:rPr>
        <w:t xml:space="preserve"> network to maintain a constant output voltage and continually dissipating the difference between the input and regulated voltages as </w:t>
      </w:r>
      <w:hyperlink r:id="rId239">
        <w:r w:rsidRPr="005B0DB8">
          <w:rPr>
            <w:rStyle w:val="InternetLink"/>
            <w:color w:val="auto"/>
            <w:sz w:val="28"/>
            <w:szCs w:val="28"/>
          </w:rPr>
          <w:t>waste heat</w:t>
        </w:r>
      </w:hyperlink>
      <w:r w:rsidRPr="005B0DB8">
        <w:rPr>
          <w:sz w:val="28"/>
          <w:szCs w:val="28"/>
        </w:rPr>
        <w:t xml:space="preserve">. By contrast, a </w:t>
      </w:r>
      <w:hyperlink r:id="rId240">
        <w:r w:rsidRPr="005B0DB8">
          <w:rPr>
            <w:rStyle w:val="InternetLink"/>
            <w:i/>
            <w:color w:val="auto"/>
            <w:sz w:val="28"/>
            <w:szCs w:val="28"/>
          </w:rPr>
          <w:t>switching regulator</w:t>
        </w:r>
      </w:hyperlink>
      <w:r w:rsidRPr="005B0DB8">
        <w:rPr>
          <w:sz w:val="28"/>
          <w:szCs w:val="28"/>
        </w:rPr>
        <w:t xml:space="preserve"> uses </w:t>
      </w:r>
      <w:r w:rsidRPr="005B0DB8">
        <w:rPr>
          <w:sz w:val="28"/>
          <w:szCs w:val="28"/>
        </w:rPr>
        <w:lastRenderedPageBreak/>
        <w:t>an active device that switches on and off to maintain an average value of output. Because the regulated voltage of a linear regulator must always be lower than input voltage, efficiency is limited and the input voltage must be high enough to always allow the active device to drop some voltage.</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Linear regulators may place the regulating device in parallel with the load (shunt regulator) or may place the regulating device between the source and the regulated load (a series regulator). Simple linear regulators may only contain a </w:t>
      </w:r>
      <w:hyperlink r:id="rId241">
        <w:r w:rsidRPr="005B0DB8">
          <w:rPr>
            <w:rStyle w:val="InternetLink"/>
            <w:color w:val="auto"/>
            <w:sz w:val="28"/>
            <w:szCs w:val="28"/>
          </w:rPr>
          <w:t>Zener diode</w:t>
        </w:r>
      </w:hyperlink>
      <w:r w:rsidRPr="005B0DB8">
        <w:rPr>
          <w:sz w:val="28"/>
          <w:szCs w:val="28"/>
        </w:rPr>
        <w:t xml:space="preserve"> and a series resistor; more complicated regulators include separate stages of voltage reference, error amplifier and power pass element. Because a linear </w:t>
      </w:r>
      <w:hyperlink r:id="rId242">
        <w:r w:rsidRPr="005B0DB8">
          <w:rPr>
            <w:rStyle w:val="InternetLink"/>
            <w:color w:val="auto"/>
            <w:sz w:val="28"/>
            <w:szCs w:val="28"/>
          </w:rPr>
          <w:t>voltage regulator</w:t>
        </w:r>
      </w:hyperlink>
      <w:r w:rsidRPr="005B0DB8">
        <w:rPr>
          <w:sz w:val="28"/>
          <w:szCs w:val="28"/>
        </w:rPr>
        <w:t xml:space="preserve"> is a common element of many devices, </w:t>
      </w:r>
      <w:hyperlink r:id="rId243">
        <w:r w:rsidRPr="005B0DB8">
          <w:rPr>
            <w:rStyle w:val="InternetLink"/>
            <w:color w:val="auto"/>
            <w:sz w:val="28"/>
            <w:szCs w:val="28"/>
          </w:rPr>
          <w:t>integrated circuit</w:t>
        </w:r>
      </w:hyperlink>
      <w:r w:rsidRPr="005B0DB8">
        <w:rPr>
          <w:sz w:val="28"/>
          <w:szCs w:val="28"/>
        </w:rPr>
        <w:t xml:space="preserve"> regulators are very common. Linear regulators may also be made up of assemblies of discrete solid-state or </w:t>
      </w:r>
      <w:hyperlink r:id="rId244">
        <w:r w:rsidRPr="005B0DB8">
          <w:rPr>
            <w:rStyle w:val="InternetLink"/>
            <w:color w:val="auto"/>
            <w:sz w:val="28"/>
            <w:szCs w:val="28"/>
          </w:rPr>
          <w:t>vacuum tube</w:t>
        </w:r>
      </w:hyperlink>
      <w:r w:rsidRPr="005B0DB8">
        <w:rPr>
          <w:sz w:val="28"/>
          <w:szCs w:val="28"/>
        </w:rPr>
        <w:t xml:space="preserve"> components.</w:t>
      </w:r>
    </w:p>
    <w:p w:rsidR="00495099" w:rsidRDefault="00495099" w:rsidP="001E261D">
      <w:pPr>
        <w:pStyle w:val="Heading1"/>
        <w:spacing w:line="240" w:lineRule="auto"/>
        <w:ind w:firstLine="709"/>
        <w:mirrorIndents/>
        <w:rPr>
          <w:sz w:val="28"/>
          <w:szCs w:val="28"/>
        </w:rPr>
      </w:pPr>
      <w:bookmarkStart w:id="12" w:name="Overview"/>
      <w:bookmarkEnd w:id="12"/>
    </w:p>
    <w:p w:rsidR="005B0DB8" w:rsidRPr="005B0DB8" w:rsidRDefault="005B0DB8" w:rsidP="001E261D">
      <w:pPr>
        <w:pStyle w:val="Heading1"/>
        <w:spacing w:line="240" w:lineRule="auto"/>
        <w:ind w:firstLine="709"/>
        <w:mirrorIndents/>
        <w:rPr>
          <w:sz w:val="28"/>
          <w:szCs w:val="28"/>
        </w:rPr>
      </w:pPr>
      <w:r w:rsidRPr="005B0DB8">
        <w:rPr>
          <w:sz w:val="28"/>
          <w:szCs w:val="28"/>
        </w:rPr>
        <w:t>Electronic amplifiers</w:t>
      </w:r>
    </w:p>
    <w:p w:rsidR="005B0DB8" w:rsidRPr="005B0DB8" w:rsidRDefault="005B0DB8" w:rsidP="001E261D">
      <w:pPr>
        <w:spacing w:after="0" w:line="240" w:lineRule="auto"/>
        <w:ind w:firstLine="709"/>
        <w:rPr>
          <w:rFonts w:ascii="Times New Roman" w:hAnsi="Times New Roman" w:cs="Times New Roman"/>
          <w:sz w:val="28"/>
          <w:szCs w:val="28"/>
          <w:lang w:val="en-US"/>
        </w:rPr>
      </w:pP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10E744B6" wp14:editId="1343AA99">
            <wp:extent cx="1487170" cy="1979295"/>
            <wp:effectExtent l="19050" t="19050" r="17780" b="209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487170" cy="1979295"/>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Assorted discrete transistors. Packages in order from top to bottom: </w:t>
      </w:r>
      <w:hyperlink r:id="rId246">
        <w:r w:rsidRPr="005B0DB8">
          <w:rPr>
            <w:rStyle w:val="InternetLink"/>
            <w:color w:val="auto"/>
            <w:sz w:val="28"/>
            <w:szCs w:val="28"/>
          </w:rPr>
          <w:t>TO-3</w:t>
        </w:r>
      </w:hyperlink>
      <w:r w:rsidRPr="005B0DB8">
        <w:rPr>
          <w:sz w:val="28"/>
          <w:szCs w:val="28"/>
        </w:rPr>
        <w:t xml:space="preserve">, </w:t>
      </w:r>
      <w:hyperlink r:id="rId247">
        <w:r w:rsidRPr="005B0DB8">
          <w:rPr>
            <w:rStyle w:val="InternetLink"/>
            <w:color w:val="auto"/>
            <w:sz w:val="28"/>
            <w:szCs w:val="28"/>
          </w:rPr>
          <w:t>TO-126</w:t>
        </w:r>
      </w:hyperlink>
      <w:r w:rsidRPr="005B0DB8">
        <w:rPr>
          <w:sz w:val="28"/>
          <w:szCs w:val="28"/>
        </w:rPr>
        <w:t xml:space="preserve">, </w:t>
      </w:r>
      <w:hyperlink r:id="rId248">
        <w:r w:rsidRPr="005B0DB8">
          <w:rPr>
            <w:rStyle w:val="InternetLink"/>
            <w:color w:val="auto"/>
            <w:sz w:val="28"/>
            <w:szCs w:val="28"/>
          </w:rPr>
          <w:t>TO-92</w:t>
        </w:r>
      </w:hyperlink>
      <w:r w:rsidRPr="005B0DB8">
        <w:rPr>
          <w:sz w:val="28"/>
          <w:szCs w:val="28"/>
        </w:rPr>
        <w:t xml:space="preserve">, </w:t>
      </w:r>
      <w:hyperlink r:id="rId249">
        <w:r w:rsidRPr="005B0DB8">
          <w:rPr>
            <w:rStyle w:val="InternetLink"/>
            <w:color w:val="auto"/>
            <w:sz w:val="28"/>
            <w:szCs w:val="28"/>
          </w:rPr>
          <w:t>SOT-23</w:t>
        </w:r>
      </w:hyperlink>
      <w:r w:rsidRPr="005B0DB8">
        <w:rPr>
          <w:sz w:val="28"/>
          <w:szCs w:val="28"/>
        </w:rPr>
        <w:t>.</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A </w:t>
      </w:r>
      <w:r w:rsidRPr="005B0DB8">
        <w:rPr>
          <w:b/>
          <w:sz w:val="28"/>
          <w:szCs w:val="28"/>
        </w:rPr>
        <w:t>transistor</w:t>
      </w:r>
      <w:r w:rsidRPr="005B0DB8">
        <w:rPr>
          <w:sz w:val="28"/>
          <w:szCs w:val="28"/>
        </w:rPr>
        <w:t xml:space="preserve"> is a </w:t>
      </w:r>
      <w:hyperlink r:id="rId250">
        <w:r w:rsidRPr="005B0DB8">
          <w:rPr>
            <w:rStyle w:val="InternetLink"/>
            <w:color w:val="auto"/>
            <w:sz w:val="28"/>
            <w:szCs w:val="28"/>
          </w:rPr>
          <w:t>semiconductor device</w:t>
        </w:r>
      </w:hyperlink>
      <w:r w:rsidRPr="005B0DB8">
        <w:rPr>
          <w:sz w:val="28"/>
          <w:szCs w:val="28"/>
        </w:rPr>
        <w:t xml:space="preserve"> used to </w:t>
      </w:r>
      <w:hyperlink r:id="rId251">
        <w:r w:rsidRPr="005B0DB8">
          <w:rPr>
            <w:rStyle w:val="InternetLink"/>
            <w:color w:val="auto"/>
            <w:sz w:val="28"/>
            <w:szCs w:val="28"/>
          </w:rPr>
          <w:t>amplify</w:t>
        </w:r>
      </w:hyperlink>
      <w:r w:rsidRPr="005B0DB8">
        <w:rPr>
          <w:sz w:val="28"/>
          <w:szCs w:val="28"/>
        </w:rPr>
        <w:t xml:space="preserve"> or </w:t>
      </w:r>
      <w:hyperlink r:id="rId252">
        <w:r w:rsidRPr="005B0DB8">
          <w:rPr>
            <w:rStyle w:val="InternetLink"/>
            <w:color w:val="auto"/>
            <w:sz w:val="28"/>
            <w:szCs w:val="28"/>
          </w:rPr>
          <w:t>switch</w:t>
        </w:r>
      </w:hyperlink>
      <w:r w:rsidRPr="005B0DB8">
        <w:rPr>
          <w:sz w:val="28"/>
          <w:szCs w:val="28"/>
        </w:rPr>
        <w:t xml:space="preserve"> </w:t>
      </w:r>
      <w:hyperlink r:id="rId253">
        <w:r w:rsidRPr="005B0DB8">
          <w:rPr>
            <w:rStyle w:val="InternetLink"/>
            <w:color w:val="auto"/>
            <w:sz w:val="28"/>
            <w:szCs w:val="28"/>
          </w:rPr>
          <w:t>electronic</w:t>
        </w:r>
      </w:hyperlink>
      <w:r w:rsidRPr="005B0DB8">
        <w:rPr>
          <w:sz w:val="28"/>
          <w:szCs w:val="28"/>
        </w:rPr>
        <w:t xml:space="preserve"> signals and </w:t>
      </w:r>
      <w:hyperlink r:id="rId254">
        <w:r w:rsidRPr="005B0DB8">
          <w:rPr>
            <w:rStyle w:val="InternetLink"/>
            <w:color w:val="auto"/>
            <w:sz w:val="28"/>
            <w:szCs w:val="28"/>
          </w:rPr>
          <w:t>electrical power</w:t>
        </w:r>
      </w:hyperlink>
      <w:r w:rsidRPr="005B0DB8">
        <w:rPr>
          <w:sz w:val="28"/>
          <w:szCs w:val="28"/>
        </w:rPr>
        <w:t xml:space="preserve">. It is composed of </w:t>
      </w:r>
      <w:hyperlink r:id="rId255">
        <w:r w:rsidRPr="005B0DB8">
          <w:rPr>
            <w:rStyle w:val="InternetLink"/>
            <w:color w:val="auto"/>
            <w:sz w:val="28"/>
            <w:szCs w:val="28"/>
          </w:rPr>
          <w:t>semiconductor</w:t>
        </w:r>
      </w:hyperlink>
      <w:r w:rsidRPr="005B0DB8">
        <w:rPr>
          <w:sz w:val="28"/>
          <w:szCs w:val="28"/>
        </w:rPr>
        <w:t xml:space="preserve"> material usually with at least three </w:t>
      </w:r>
      <w:hyperlink r:id="rId256">
        <w:r w:rsidRPr="005B0DB8">
          <w:rPr>
            <w:rStyle w:val="InternetLink"/>
            <w:color w:val="auto"/>
            <w:sz w:val="28"/>
            <w:szCs w:val="28"/>
          </w:rPr>
          <w:t>terminals</w:t>
        </w:r>
      </w:hyperlink>
      <w:r w:rsidRPr="005B0DB8">
        <w:rPr>
          <w:sz w:val="28"/>
          <w:szCs w:val="28"/>
        </w:rPr>
        <w:t xml:space="preserve"> for connection to an external circuit. A </w:t>
      </w:r>
      <w:hyperlink r:id="rId257">
        <w:r w:rsidRPr="005B0DB8">
          <w:rPr>
            <w:rStyle w:val="InternetLink"/>
            <w:color w:val="auto"/>
            <w:sz w:val="28"/>
            <w:szCs w:val="28"/>
          </w:rPr>
          <w:t>voltage</w:t>
        </w:r>
      </w:hyperlink>
      <w:r w:rsidRPr="005B0DB8">
        <w:rPr>
          <w:sz w:val="28"/>
          <w:szCs w:val="28"/>
        </w:rPr>
        <w:t xml:space="preserve"> or </w:t>
      </w:r>
      <w:hyperlink r:id="rId258">
        <w:r w:rsidRPr="005B0DB8">
          <w:rPr>
            <w:rStyle w:val="InternetLink"/>
            <w:color w:val="auto"/>
            <w:sz w:val="28"/>
            <w:szCs w:val="28"/>
          </w:rPr>
          <w:t>current</w:t>
        </w:r>
      </w:hyperlink>
      <w:r w:rsidRPr="005B0DB8">
        <w:rPr>
          <w:sz w:val="28"/>
          <w:szCs w:val="28"/>
        </w:rPr>
        <w:t xml:space="preserve"> applied to one pair of the transistor's terminals controls the current through another pair of terminals. Because the controlled (output) </w:t>
      </w:r>
      <w:hyperlink r:id="rId259">
        <w:r w:rsidRPr="005B0DB8">
          <w:rPr>
            <w:rStyle w:val="InternetLink"/>
            <w:color w:val="auto"/>
            <w:sz w:val="28"/>
            <w:szCs w:val="28"/>
          </w:rPr>
          <w:t>power</w:t>
        </w:r>
      </w:hyperlink>
      <w:r w:rsidRPr="005B0DB8">
        <w:rPr>
          <w:sz w:val="28"/>
          <w:szCs w:val="28"/>
        </w:rPr>
        <w:t xml:space="preserve"> can be higher than the controlling (input) power, a transistor can </w:t>
      </w:r>
      <w:hyperlink r:id="rId260">
        <w:r w:rsidRPr="005B0DB8">
          <w:rPr>
            <w:rStyle w:val="InternetLink"/>
            <w:color w:val="auto"/>
            <w:sz w:val="28"/>
            <w:szCs w:val="28"/>
          </w:rPr>
          <w:t>amplify</w:t>
        </w:r>
      </w:hyperlink>
      <w:r w:rsidRPr="005B0DB8">
        <w:rPr>
          <w:sz w:val="28"/>
          <w:szCs w:val="28"/>
        </w:rPr>
        <w:t xml:space="preserve"> a signal. Today, some transistors are packaged individually, but many more are found embedded in </w:t>
      </w:r>
      <w:hyperlink r:id="rId261">
        <w:r w:rsidRPr="005B0DB8">
          <w:rPr>
            <w:rStyle w:val="InternetLink"/>
            <w:color w:val="auto"/>
            <w:sz w:val="28"/>
            <w:szCs w:val="28"/>
          </w:rPr>
          <w:t>integrated circuits</w:t>
        </w:r>
      </w:hyperlink>
      <w:r w:rsidRPr="005B0DB8">
        <w:rPr>
          <w:sz w:val="28"/>
          <w:szCs w:val="28"/>
        </w:rPr>
        <w:t>.</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 transistor is the fundamental building block of modern </w:t>
      </w:r>
      <w:hyperlink r:id="rId262">
        <w:r w:rsidRPr="005B0DB8">
          <w:rPr>
            <w:rStyle w:val="InternetLink"/>
            <w:color w:val="auto"/>
            <w:sz w:val="28"/>
            <w:szCs w:val="28"/>
          </w:rPr>
          <w:t>electronic devices</w:t>
        </w:r>
      </w:hyperlink>
      <w:r w:rsidRPr="005B0DB8">
        <w:rPr>
          <w:sz w:val="28"/>
          <w:szCs w:val="28"/>
        </w:rPr>
        <w:t xml:space="preserve">, and is ubiquitous in modern electronic systems. </w:t>
      </w:r>
      <w:hyperlink r:id="rId263">
        <w:r w:rsidRPr="005B0DB8">
          <w:rPr>
            <w:rStyle w:val="InternetLink"/>
            <w:color w:val="auto"/>
            <w:sz w:val="28"/>
            <w:szCs w:val="28"/>
          </w:rPr>
          <w:t>Julius Edgar Lilienfeld</w:t>
        </w:r>
      </w:hyperlink>
      <w:r w:rsidRPr="005B0DB8">
        <w:rPr>
          <w:sz w:val="28"/>
          <w:szCs w:val="28"/>
        </w:rPr>
        <w:t xml:space="preserve"> patented a </w:t>
      </w:r>
      <w:hyperlink r:id="rId264">
        <w:r w:rsidRPr="005B0DB8">
          <w:rPr>
            <w:rStyle w:val="InternetLink"/>
            <w:color w:val="auto"/>
            <w:sz w:val="28"/>
            <w:szCs w:val="28"/>
          </w:rPr>
          <w:t>field-effect transistor</w:t>
        </w:r>
      </w:hyperlink>
      <w:r w:rsidRPr="005B0DB8">
        <w:rPr>
          <w:sz w:val="28"/>
          <w:szCs w:val="28"/>
        </w:rPr>
        <w:t xml:space="preserve"> in 1926 but it was not possible to actually construct a working device at that time. The first practically implemented device was a </w:t>
      </w:r>
      <w:hyperlink r:id="rId265">
        <w:r w:rsidRPr="005B0DB8">
          <w:rPr>
            <w:rStyle w:val="InternetLink"/>
            <w:color w:val="auto"/>
            <w:sz w:val="28"/>
            <w:szCs w:val="28"/>
          </w:rPr>
          <w:t>point-contact transistor</w:t>
        </w:r>
      </w:hyperlink>
      <w:r w:rsidRPr="005B0DB8">
        <w:rPr>
          <w:sz w:val="28"/>
          <w:szCs w:val="28"/>
        </w:rPr>
        <w:t xml:space="preserve"> invented in 1947 by American </w:t>
      </w:r>
      <w:hyperlink r:id="rId266">
        <w:r w:rsidRPr="005B0DB8">
          <w:rPr>
            <w:rStyle w:val="InternetLink"/>
            <w:color w:val="auto"/>
            <w:sz w:val="28"/>
            <w:szCs w:val="28"/>
          </w:rPr>
          <w:t>physicists</w:t>
        </w:r>
      </w:hyperlink>
      <w:r w:rsidRPr="005B0DB8">
        <w:rPr>
          <w:sz w:val="28"/>
          <w:szCs w:val="28"/>
        </w:rPr>
        <w:t xml:space="preserve"> </w:t>
      </w:r>
      <w:hyperlink r:id="rId267">
        <w:r w:rsidRPr="005B0DB8">
          <w:rPr>
            <w:rStyle w:val="InternetLink"/>
            <w:color w:val="auto"/>
            <w:sz w:val="28"/>
            <w:szCs w:val="28"/>
          </w:rPr>
          <w:t>John Bardeen</w:t>
        </w:r>
      </w:hyperlink>
      <w:r w:rsidRPr="005B0DB8">
        <w:rPr>
          <w:sz w:val="28"/>
          <w:szCs w:val="28"/>
        </w:rPr>
        <w:t xml:space="preserve">, </w:t>
      </w:r>
      <w:hyperlink r:id="rId268">
        <w:r w:rsidRPr="005B0DB8">
          <w:rPr>
            <w:rStyle w:val="InternetLink"/>
            <w:color w:val="auto"/>
            <w:sz w:val="28"/>
            <w:szCs w:val="28"/>
          </w:rPr>
          <w:t>Walter Brattain</w:t>
        </w:r>
      </w:hyperlink>
      <w:r w:rsidRPr="005B0DB8">
        <w:rPr>
          <w:sz w:val="28"/>
          <w:szCs w:val="28"/>
        </w:rPr>
        <w:t xml:space="preserve">, and </w:t>
      </w:r>
      <w:hyperlink r:id="rId269">
        <w:r w:rsidRPr="005B0DB8">
          <w:rPr>
            <w:rStyle w:val="InternetLink"/>
            <w:color w:val="auto"/>
            <w:sz w:val="28"/>
            <w:szCs w:val="28"/>
          </w:rPr>
          <w:t>William Shockley</w:t>
        </w:r>
      </w:hyperlink>
      <w:r w:rsidRPr="005B0DB8">
        <w:rPr>
          <w:sz w:val="28"/>
          <w:szCs w:val="28"/>
        </w:rPr>
        <w:t xml:space="preserve">. The transistor revolutionized the field of electronics, and paved the way for smaller and cheaper </w:t>
      </w:r>
      <w:hyperlink r:id="rId270">
        <w:r w:rsidRPr="005B0DB8">
          <w:rPr>
            <w:rStyle w:val="InternetLink"/>
            <w:color w:val="auto"/>
            <w:sz w:val="28"/>
            <w:szCs w:val="28"/>
          </w:rPr>
          <w:t>radios</w:t>
        </w:r>
      </w:hyperlink>
      <w:r w:rsidRPr="005B0DB8">
        <w:rPr>
          <w:sz w:val="28"/>
          <w:szCs w:val="28"/>
        </w:rPr>
        <w:t xml:space="preserve">, </w:t>
      </w:r>
      <w:hyperlink r:id="rId271">
        <w:r w:rsidRPr="005B0DB8">
          <w:rPr>
            <w:rStyle w:val="InternetLink"/>
            <w:color w:val="auto"/>
            <w:sz w:val="28"/>
            <w:szCs w:val="28"/>
          </w:rPr>
          <w:t>calculators</w:t>
        </w:r>
      </w:hyperlink>
      <w:r w:rsidRPr="005B0DB8">
        <w:rPr>
          <w:sz w:val="28"/>
          <w:szCs w:val="28"/>
        </w:rPr>
        <w:t xml:space="preserve">, and </w:t>
      </w:r>
      <w:hyperlink r:id="rId272">
        <w:r w:rsidRPr="005B0DB8">
          <w:rPr>
            <w:rStyle w:val="InternetLink"/>
            <w:color w:val="auto"/>
            <w:sz w:val="28"/>
            <w:szCs w:val="28"/>
          </w:rPr>
          <w:t>computers</w:t>
        </w:r>
      </w:hyperlink>
      <w:r w:rsidRPr="005B0DB8">
        <w:rPr>
          <w:sz w:val="28"/>
          <w:szCs w:val="28"/>
        </w:rPr>
        <w:t xml:space="preserve">, among other things. The transistor is on the </w:t>
      </w:r>
      <w:hyperlink r:id="rId273">
        <w:r w:rsidRPr="005B0DB8">
          <w:rPr>
            <w:rStyle w:val="InternetLink"/>
            <w:color w:val="auto"/>
            <w:sz w:val="28"/>
            <w:szCs w:val="28"/>
          </w:rPr>
          <w:t>list of IEEE milestones</w:t>
        </w:r>
      </w:hyperlink>
      <w:r w:rsidRPr="005B0DB8">
        <w:rPr>
          <w:sz w:val="28"/>
          <w:szCs w:val="28"/>
        </w:rPr>
        <w:t xml:space="preserve"> in electronics,</w:t>
      </w:r>
      <w:bookmarkStart w:id="13" w:name="cite_ref-2"/>
      <w:bookmarkEnd w:id="13"/>
      <w:r w:rsidRPr="005B0DB8">
        <w:rPr>
          <w:sz w:val="28"/>
          <w:szCs w:val="28"/>
        </w:rPr>
        <w:t xml:space="preserve"> and Bardeen, Brattain, and Shockley shared the 1956 </w:t>
      </w:r>
      <w:hyperlink r:id="rId274">
        <w:r w:rsidRPr="005B0DB8">
          <w:rPr>
            <w:rStyle w:val="InternetLink"/>
            <w:color w:val="auto"/>
            <w:sz w:val="28"/>
            <w:szCs w:val="28"/>
          </w:rPr>
          <w:t>Nobel Prize in Physics</w:t>
        </w:r>
      </w:hyperlink>
      <w:r w:rsidRPr="005B0DB8">
        <w:rPr>
          <w:sz w:val="28"/>
          <w:szCs w:val="28"/>
        </w:rPr>
        <w:t xml:space="preserve"> for their achievement. </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Most transistors are made from very pure </w:t>
      </w:r>
      <w:hyperlink r:id="rId275">
        <w:r w:rsidRPr="005B0DB8">
          <w:rPr>
            <w:rStyle w:val="InternetLink"/>
            <w:color w:val="auto"/>
            <w:sz w:val="28"/>
            <w:szCs w:val="28"/>
          </w:rPr>
          <w:t>silicon</w:t>
        </w:r>
      </w:hyperlink>
      <w:r w:rsidRPr="005B0DB8">
        <w:rPr>
          <w:sz w:val="28"/>
          <w:szCs w:val="28"/>
        </w:rPr>
        <w:t xml:space="preserve"> or </w:t>
      </w:r>
      <w:hyperlink r:id="rId276">
        <w:r w:rsidRPr="005B0DB8">
          <w:rPr>
            <w:rStyle w:val="InternetLink"/>
            <w:color w:val="auto"/>
            <w:sz w:val="28"/>
            <w:szCs w:val="28"/>
          </w:rPr>
          <w:t>germanium</w:t>
        </w:r>
      </w:hyperlink>
      <w:r w:rsidRPr="005B0DB8">
        <w:rPr>
          <w:sz w:val="28"/>
          <w:szCs w:val="28"/>
        </w:rPr>
        <w:t xml:space="preserve">, but certain other </w:t>
      </w:r>
      <w:hyperlink r:id="rId277">
        <w:r w:rsidRPr="005B0DB8">
          <w:rPr>
            <w:rStyle w:val="InternetLink"/>
            <w:color w:val="auto"/>
            <w:sz w:val="28"/>
            <w:szCs w:val="28"/>
          </w:rPr>
          <w:t>semiconductor</w:t>
        </w:r>
      </w:hyperlink>
      <w:r w:rsidRPr="005B0DB8">
        <w:rPr>
          <w:sz w:val="28"/>
          <w:szCs w:val="28"/>
        </w:rPr>
        <w:t xml:space="preserve"> materials can also be used. A transistor may have only one kind of charge carrier, in a </w:t>
      </w:r>
      <w:hyperlink r:id="rId278">
        <w:r w:rsidRPr="005B0DB8">
          <w:rPr>
            <w:rStyle w:val="InternetLink"/>
            <w:color w:val="auto"/>
            <w:sz w:val="28"/>
            <w:szCs w:val="28"/>
          </w:rPr>
          <w:t>field effect transistor</w:t>
        </w:r>
      </w:hyperlink>
      <w:r w:rsidRPr="005B0DB8">
        <w:rPr>
          <w:sz w:val="28"/>
          <w:szCs w:val="28"/>
        </w:rPr>
        <w:t xml:space="preserve">, or may have two kinds of charge carriers in </w:t>
      </w:r>
      <w:hyperlink r:id="rId279">
        <w:r w:rsidRPr="005B0DB8">
          <w:rPr>
            <w:rStyle w:val="InternetLink"/>
            <w:color w:val="auto"/>
            <w:sz w:val="28"/>
            <w:szCs w:val="28"/>
          </w:rPr>
          <w:t>bipolar junction transistor</w:t>
        </w:r>
      </w:hyperlink>
      <w:r w:rsidRPr="005B0DB8">
        <w:rPr>
          <w:sz w:val="28"/>
          <w:szCs w:val="28"/>
        </w:rPr>
        <w:t xml:space="preserve"> devices. Compared with the </w:t>
      </w:r>
      <w:hyperlink r:id="rId280">
        <w:r w:rsidRPr="005B0DB8">
          <w:rPr>
            <w:rStyle w:val="InternetLink"/>
            <w:color w:val="auto"/>
            <w:sz w:val="28"/>
            <w:szCs w:val="28"/>
          </w:rPr>
          <w:t>vacuum tube</w:t>
        </w:r>
      </w:hyperlink>
      <w:r w:rsidRPr="005B0DB8">
        <w:rPr>
          <w:sz w:val="28"/>
          <w:szCs w:val="28"/>
        </w:rPr>
        <w:t xml:space="preserve">, transistors are generally smaller, and require less power to operate. Certain </w:t>
      </w:r>
      <w:r w:rsidRPr="005B0DB8">
        <w:rPr>
          <w:sz w:val="28"/>
          <w:szCs w:val="28"/>
        </w:rPr>
        <w:lastRenderedPageBreak/>
        <w:t>vacuum tubes have advantages over transistors at very high operating frequencies or high operating voltages. Many types of transistors are made to standardized specifications by multiple manufacturers.</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25F47711" wp14:editId="2E888598">
            <wp:extent cx="2662555" cy="2662555"/>
            <wp:effectExtent l="19050" t="19050" r="23495" b="2349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662555" cy="2662555"/>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A simple circuit diagram to show the labels of a n–p–n bipolar transistor.</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 essential usefulness of a transistor comes from its ability to use a small signal applied between one pair of its terminals to control a much larger signal at another pair of terminals. This property is called </w:t>
      </w:r>
      <w:hyperlink r:id="rId282">
        <w:r w:rsidRPr="005B0DB8">
          <w:rPr>
            <w:rStyle w:val="InternetLink"/>
            <w:color w:val="auto"/>
            <w:sz w:val="28"/>
            <w:szCs w:val="28"/>
          </w:rPr>
          <w:t>gain</w:t>
        </w:r>
      </w:hyperlink>
      <w:r w:rsidRPr="005B0DB8">
        <w:rPr>
          <w:sz w:val="28"/>
          <w:szCs w:val="28"/>
        </w:rPr>
        <w:t xml:space="preserve">. It can produce a stronger output signal, a voltage or current, which is proportional to a weaker input signal; that is, it can act as an </w:t>
      </w:r>
      <w:hyperlink r:id="rId283">
        <w:r w:rsidRPr="005B0DB8">
          <w:rPr>
            <w:rStyle w:val="InternetLink"/>
            <w:color w:val="auto"/>
            <w:sz w:val="28"/>
            <w:szCs w:val="28"/>
          </w:rPr>
          <w:t>amplifier</w:t>
        </w:r>
      </w:hyperlink>
      <w:r w:rsidRPr="005B0DB8">
        <w:rPr>
          <w:sz w:val="28"/>
          <w:szCs w:val="28"/>
        </w:rPr>
        <w:t xml:space="preserve">. Alternatively, the transistor can be used to turn current on or off in a circuit as an electrically controlled </w:t>
      </w:r>
      <w:hyperlink r:id="rId284">
        <w:r w:rsidRPr="005B0DB8">
          <w:rPr>
            <w:rStyle w:val="InternetLink"/>
            <w:color w:val="auto"/>
            <w:sz w:val="28"/>
            <w:szCs w:val="28"/>
          </w:rPr>
          <w:t>switch</w:t>
        </w:r>
      </w:hyperlink>
      <w:r w:rsidRPr="005B0DB8">
        <w:rPr>
          <w:sz w:val="28"/>
          <w:szCs w:val="28"/>
        </w:rPr>
        <w:t>, where the amount of current is determined by other circuit elements.</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There are two types of transistors, which have slight differences in how they are used in a circuit. A </w:t>
      </w:r>
      <w:hyperlink r:id="rId285">
        <w:r w:rsidRPr="005B0DB8">
          <w:rPr>
            <w:rStyle w:val="InternetLink"/>
            <w:i/>
            <w:color w:val="auto"/>
            <w:sz w:val="28"/>
            <w:szCs w:val="28"/>
          </w:rPr>
          <w:t>bipolar transistor</w:t>
        </w:r>
      </w:hyperlink>
      <w:r w:rsidRPr="005B0DB8">
        <w:rPr>
          <w:sz w:val="28"/>
          <w:szCs w:val="28"/>
        </w:rPr>
        <w:t xml:space="preserve"> has terminals labeled </w:t>
      </w:r>
      <w:r w:rsidRPr="005B0DB8">
        <w:rPr>
          <w:b/>
          <w:sz w:val="28"/>
          <w:szCs w:val="28"/>
        </w:rPr>
        <w:t>base</w:t>
      </w:r>
      <w:r w:rsidRPr="005B0DB8">
        <w:rPr>
          <w:sz w:val="28"/>
          <w:szCs w:val="28"/>
        </w:rPr>
        <w:t xml:space="preserve">, </w:t>
      </w:r>
      <w:r w:rsidRPr="005B0DB8">
        <w:rPr>
          <w:b/>
          <w:sz w:val="28"/>
          <w:szCs w:val="28"/>
        </w:rPr>
        <w:t>collector</w:t>
      </w:r>
      <w:r w:rsidRPr="005B0DB8">
        <w:rPr>
          <w:sz w:val="28"/>
          <w:szCs w:val="28"/>
        </w:rPr>
        <w:t xml:space="preserve">, and </w:t>
      </w:r>
      <w:r w:rsidRPr="005B0DB8">
        <w:rPr>
          <w:b/>
          <w:sz w:val="28"/>
          <w:szCs w:val="28"/>
        </w:rPr>
        <w:t>emitter</w:t>
      </w:r>
      <w:r w:rsidRPr="005B0DB8">
        <w:rPr>
          <w:sz w:val="28"/>
          <w:szCs w:val="28"/>
        </w:rPr>
        <w:t xml:space="preserve">. A small current at the base terminal (that is, flowing between the base and the emitter) can control or switch a much larger current between the collector and emitter terminals. For a </w:t>
      </w:r>
      <w:hyperlink r:id="rId286">
        <w:r w:rsidRPr="005B0DB8">
          <w:rPr>
            <w:rStyle w:val="InternetLink"/>
            <w:i/>
            <w:color w:val="auto"/>
            <w:sz w:val="28"/>
            <w:szCs w:val="28"/>
          </w:rPr>
          <w:t>field-effect transistor</w:t>
        </w:r>
      </w:hyperlink>
      <w:r w:rsidRPr="005B0DB8">
        <w:rPr>
          <w:sz w:val="28"/>
          <w:szCs w:val="28"/>
        </w:rPr>
        <w:t xml:space="preserve">, the terminals are labeled </w:t>
      </w:r>
      <w:r w:rsidRPr="005B0DB8">
        <w:rPr>
          <w:b/>
          <w:sz w:val="28"/>
          <w:szCs w:val="28"/>
        </w:rPr>
        <w:t>gate</w:t>
      </w:r>
      <w:r w:rsidRPr="005B0DB8">
        <w:rPr>
          <w:sz w:val="28"/>
          <w:szCs w:val="28"/>
        </w:rPr>
        <w:t xml:space="preserve">, </w:t>
      </w:r>
      <w:r w:rsidRPr="005B0DB8">
        <w:rPr>
          <w:b/>
          <w:sz w:val="28"/>
          <w:szCs w:val="28"/>
        </w:rPr>
        <w:t>source</w:t>
      </w:r>
      <w:r w:rsidRPr="005B0DB8">
        <w:rPr>
          <w:sz w:val="28"/>
          <w:szCs w:val="28"/>
        </w:rPr>
        <w:t xml:space="preserve">, and </w:t>
      </w:r>
      <w:r w:rsidRPr="005B0DB8">
        <w:rPr>
          <w:b/>
          <w:sz w:val="28"/>
          <w:szCs w:val="28"/>
        </w:rPr>
        <w:t>drain</w:t>
      </w:r>
      <w:r w:rsidRPr="005B0DB8">
        <w:rPr>
          <w:sz w:val="28"/>
          <w:szCs w:val="28"/>
        </w:rPr>
        <w:t>, and a voltage at the gate can control a current between source and drain.</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 image represents a typical bipolar transistor in a circuit. Charge will flow between emitter and collector terminals depending on the current in the base. Because internally the base and emitter connections behave like a semiconductor diode, a voltage drop develops between base and emitter while the base current exists. The amount of this voltage depends on the material the transistor is made from, and is referred to as </w:t>
      </w:r>
      <w:r w:rsidRPr="005B0DB8">
        <w:rPr>
          <w:i/>
          <w:sz w:val="28"/>
          <w:szCs w:val="28"/>
        </w:rPr>
        <w:t>V</w:t>
      </w:r>
      <w:r w:rsidRPr="005B0DB8">
        <w:rPr>
          <w:position w:val="-7"/>
          <w:sz w:val="28"/>
          <w:szCs w:val="28"/>
        </w:rPr>
        <w:t>BE</w:t>
      </w:r>
      <w:r w:rsidRPr="005B0DB8">
        <w:rPr>
          <w:sz w:val="28"/>
          <w:szCs w:val="28"/>
        </w:rPr>
        <w:t>.</w:t>
      </w:r>
    </w:p>
    <w:p w:rsidR="005B0DB8" w:rsidRPr="005B0DB8" w:rsidRDefault="005B0DB8" w:rsidP="001E261D">
      <w:pPr>
        <w:pStyle w:val="Heading3"/>
        <w:spacing w:before="0" w:line="240" w:lineRule="auto"/>
        <w:ind w:firstLine="709"/>
        <w:mirrorIndents/>
        <w:rPr>
          <w:rFonts w:ascii="Times New Roman" w:hAnsi="Times New Roman" w:cs="Times New Roman"/>
          <w:color w:val="auto"/>
          <w:sz w:val="28"/>
          <w:szCs w:val="28"/>
          <w:lang w:val="en-US"/>
        </w:rPr>
      </w:pPr>
      <w:bookmarkStart w:id="14" w:name="Transistor_as_a_switch"/>
      <w:bookmarkEnd w:id="14"/>
      <w:r w:rsidRPr="005B0DB8">
        <w:rPr>
          <w:rFonts w:ascii="Times New Roman" w:hAnsi="Times New Roman" w:cs="Times New Roman"/>
          <w:color w:val="auto"/>
          <w:sz w:val="28"/>
          <w:szCs w:val="28"/>
          <w:lang w:val="en-US"/>
        </w:rPr>
        <w:t>Transistor as a switch</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4679D775" wp14:editId="4B4B8908">
            <wp:extent cx="2874010" cy="2160270"/>
            <wp:effectExtent l="19050" t="19050" r="21590" b="1143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874010" cy="2160270"/>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BJT used as an electronic switch, in grounded-emitter configuration.</w:t>
      </w:r>
    </w:p>
    <w:p w:rsidR="005B0DB8" w:rsidRPr="005B0DB8" w:rsidRDefault="005B0DB8" w:rsidP="001E261D">
      <w:pPr>
        <w:pStyle w:val="BodyText"/>
        <w:spacing w:line="240" w:lineRule="auto"/>
        <w:ind w:firstLine="709"/>
        <w:mirrorIndents/>
        <w:rPr>
          <w:sz w:val="28"/>
          <w:szCs w:val="28"/>
        </w:rPr>
      </w:pPr>
      <w:r w:rsidRPr="005B0DB8">
        <w:rPr>
          <w:sz w:val="28"/>
          <w:szCs w:val="28"/>
        </w:rPr>
        <w:lastRenderedPageBreak/>
        <w:t xml:space="preserve">Transistors are commonly used in </w:t>
      </w:r>
      <w:hyperlink r:id="rId288">
        <w:r w:rsidRPr="005B0DB8">
          <w:rPr>
            <w:rStyle w:val="InternetLink"/>
            <w:color w:val="auto"/>
            <w:sz w:val="28"/>
            <w:szCs w:val="28"/>
          </w:rPr>
          <w:t>digital circuits</w:t>
        </w:r>
      </w:hyperlink>
      <w:r w:rsidRPr="005B0DB8">
        <w:rPr>
          <w:sz w:val="28"/>
          <w:szCs w:val="28"/>
        </w:rPr>
        <w:t xml:space="preserve"> as electronic switches which can be either in an "on" or "off" state, both for high-power applications such as </w:t>
      </w:r>
      <w:hyperlink r:id="rId289">
        <w:r w:rsidRPr="005B0DB8">
          <w:rPr>
            <w:rStyle w:val="InternetLink"/>
            <w:color w:val="auto"/>
            <w:sz w:val="28"/>
            <w:szCs w:val="28"/>
          </w:rPr>
          <w:t>switched-mode power supplies</w:t>
        </w:r>
      </w:hyperlink>
      <w:r w:rsidRPr="005B0DB8">
        <w:rPr>
          <w:sz w:val="28"/>
          <w:szCs w:val="28"/>
        </w:rPr>
        <w:t xml:space="preserve"> and for low-power applications such as </w:t>
      </w:r>
      <w:hyperlink r:id="rId290">
        <w:r w:rsidRPr="005B0DB8">
          <w:rPr>
            <w:rStyle w:val="InternetLink"/>
            <w:color w:val="auto"/>
            <w:sz w:val="28"/>
            <w:szCs w:val="28"/>
          </w:rPr>
          <w:t>logic gates</w:t>
        </w:r>
      </w:hyperlink>
      <w:r w:rsidRPr="005B0DB8">
        <w:rPr>
          <w:sz w:val="28"/>
          <w:szCs w:val="28"/>
        </w:rPr>
        <w:t xml:space="preserve">. Important parameters for this application include the current switched, the voltage handled, and the switching speed, characterised by the </w:t>
      </w:r>
      <w:hyperlink r:id="rId291">
        <w:r w:rsidRPr="005B0DB8">
          <w:rPr>
            <w:rStyle w:val="InternetLink"/>
            <w:color w:val="auto"/>
            <w:sz w:val="28"/>
            <w:szCs w:val="28"/>
          </w:rPr>
          <w:t>rise and fall times</w:t>
        </w:r>
      </w:hyperlink>
      <w:r w:rsidRPr="005B0DB8">
        <w:rPr>
          <w:sz w:val="28"/>
          <w:szCs w:val="28"/>
        </w:rPr>
        <w:t>.</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In a grounded-emitter transistor circuit, such as the light-switch circuit shown, as the base voltage rises, the emitter and collector currents rise exponentially. The collector voltage drops because of reduced resistance from collector to emitter. If the voltage difference between the collector and emitter were zero (or near zero), the collector current would be limited only by the load resistance (light bulb) and the supply voltage. This is called </w:t>
      </w:r>
      <w:r w:rsidRPr="005B0DB8">
        <w:rPr>
          <w:i/>
          <w:sz w:val="28"/>
          <w:szCs w:val="28"/>
        </w:rPr>
        <w:t>saturation</w:t>
      </w:r>
      <w:r w:rsidRPr="005B0DB8">
        <w:rPr>
          <w:sz w:val="28"/>
          <w:szCs w:val="28"/>
        </w:rPr>
        <w:t xml:space="preserve"> because current is flowing from collector to emitter freely. When saturated, the switch is said to be </w:t>
      </w:r>
      <w:r w:rsidRPr="005B0DB8">
        <w:rPr>
          <w:i/>
          <w:sz w:val="28"/>
          <w:szCs w:val="28"/>
        </w:rPr>
        <w:t>on</w:t>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Providing sufficient base drive current is a key problem in the use of bipolar transistors as switches. The transistor provides current gain, allowing a relatively large current in the collector to be switched by a much smaller current into the base terminal. The ratio of these currents varies depending on the type of transistor, and even for a particular type, varies depending on the collector current. In the example light-switch circuit shown, the resistor is chosen to provide enough base current to ensure the transistor will be saturated.</w:t>
      </w:r>
    </w:p>
    <w:p w:rsidR="005B0DB8" w:rsidRPr="005B0DB8" w:rsidRDefault="005B0DB8" w:rsidP="001E261D">
      <w:pPr>
        <w:pStyle w:val="BodyText"/>
        <w:spacing w:line="240" w:lineRule="auto"/>
        <w:ind w:firstLine="709"/>
        <w:mirrorIndents/>
        <w:rPr>
          <w:sz w:val="28"/>
          <w:szCs w:val="28"/>
        </w:rPr>
      </w:pPr>
      <w:r w:rsidRPr="005B0DB8">
        <w:rPr>
          <w:sz w:val="28"/>
          <w:szCs w:val="28"/>
        </w:rPr>
        <w:t>In a switching circuit, the idea is to simulate, as near as possible, the ideal switch having the properties of open circuit when off, short circuit when on, and an instantaneous transition between the two states. Parameters are chosen such that the "off" output is limited to leakage currents too small to affect connected circuitry; the resistance of the transistor in the "on" state is too small to affect circuitry; and the transition between the two states is fast enough not to have a detrimental effect.</w:t>
      </w:r>
    </w:p>
    <w:p w:rsidR="005B0DB8" w:rsidRPr="005B0DB8" w:rsidRDefault="005B0DB8" w:rsidP="001E261D">
      <w:pPr>
        <w:pStyle w:val="Heading3"/>
        <w:spacing w:before="0" w:line="240" w:lineRule="auto"/>
        <w:ind w:firstLine="709"/>
        <w:mirrorIndents/>
        <w:rPr>
          <w:rFonts w:ascii="Times New Roman" w:hAnsi="Times New Roman" w:cs="Times New Roman"/>
          <w:color w:val="auto"/>
          <w:sz w:val="28"/>
          <w:szCs w:val="28"/>
          <w:lang w:val="en-US"/>
        </w:rPr>
      </w:pPr>
      <w:bookmarkStart w:id="15" w:name="Transistor_as_an_amplifier"/>
      <w:bookmarkEnd w:id="15"/>
      <w:r w:rsidRPr="005B0DB8">
        <w:rPr>
          <w:rFonts w:ascii="Times New Roman" w:hAnsi="Times New Roman" w:cs="Times New Roman"/>
          <w:color w:val="auto"/>
          <w:sz w:val="28"/>
          <w:szCs w:val="28"/>
          <w:lang w:val="en-US"/>
        </w:rPr>
        <w:t>Transistor as an amplifier</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2BD4D678" wp14:editId="1F3475EA">
            <wp:extent cx="2943860" cy="3507105"/>
            <wp:effectExtent l="19050" t="19050" r="27940" b="171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943860" cy="3507105"/>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Amplifier circuit, common-emitter configuration with a voltage-divider bias circuit.</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 </w:t>
      </w:r>
      <w:hyperlink r:id="rId293">
        <w:r w:rsidRPr="005B0DB8">
          <w:rPr>
            <w:rStyle w:val="InternetLink"/>
            <w:color w:val="auto"/>
            <w:sz w:val="28"/>
            <w:szCs w:val="28"/>
          </w:rPr>
          <w:t>common-emitter amplifier</w:t>
        </w:r>
      </w:hyperlink>
      <w:r w:rsidRPr="005B0DB8">
        <w:rPr>
          <w:sz w:val="28"/>
          <w:szCs w:val="28"/>
        </w:rPr>
        <w:t xml:space="preserve"> is designed so that a small change in voltage (</w:t>
      </w:r>
      <w:r w:rsidRPr="005B0DB8">
        <w:rPr>
          <w:i/>
          <w:sz w:val="28"/>
          <w:szCs w:val="28"/>
        </w:rPr>
        <w:t>V</w:t>
      </w:r>
      <w:r w:rsidRPr="005B0DB8">
        <w:rPr>
          <w:position w:val="-7"/>
          <w:sz w:val="28"/>
          <w:szCs w:val="28"/>
        </w:rPr>
        <w:t>in</w:t>
      </w:r>
      <w:r w:rsidRPr="005B0DB8">
        <w:rPr>
          <w:sz w:val="28"/>
          <w:szCs w:val="28"/>
        </w:rPr>
        <w:t xml:space="preserve">) changes the small current through the base of the transistor; the transistor's current amplification combined with the properties of the circuit means that small swings in </w:t>
      </w:r>
      <w:r w:rsidRPr="005B0DB8">
        <w:rPr>
          <w:i/>
          <w:sz w:val="28"/>
          <w:szCs w:val="28"/>
        </w:rPr>
        <w:t>V</w:t>
      </w:r>
      <w:r w:rsidRPr="005B0DB8">
        <w:rPr>
          <w:position w:val="-7"/>
          <w:sz w:val="28"/>
          <w:szCs w:val="28"/>
        </w:rPr>
        <w:t>in</w:t>
      </w:r>
      <w:r w:rsidRPr="005B0DB8">
        <w:rPr>
          <w:sz w:val="28"/>
          <w:szCs w:val="28"/>
        </w:rPr>
        <w:t xml:space="preserve"> produce large changes in </w:t>
      </w:r>
      <w:r w:rsidRPr="005B0DB8">
        <w:rPr>
          <w:i/>
          <w:sz w:val="28"/>
          <w:szCs w:val="28"/>
        </w:rPr>
        <w:t>V</w:t>
      </w:r>
      <w:r w:rsidRPr="005B0DB8">
        <w:rPr>
          <w:position w:val="-7"/>
          <w:sz w:val="28"/>
          <w:szCs w:val="28"/>
        </w:rPr>
        <w:t>out</w:t>
      </w:r>
      <w:r w:rsidRPr="005B0DB8">
        <w:rPr>
          <w:sz w:val="28"/>
          <w:szCs w:val="28"/>
        </w:rPr>
        <w:t>.</w:t>
      </w:r>
    </w:p>
    <w:p w:rsidR="005B0DB8" w:rsidRPr="005B0DB8" w:rsidRDefault="005B0DB8" w:rsidP="001E261D">
      <w:pPr>
        <w:pStyle w:val="BodyText"/>
        <w:spacing w:line="240" w:lineRule="auto"/>
        <w:ind w:firstLine="709"/>
        <w:mirrorIndents/>
        <w:rPr>
          <w:sz w:val="28"/>
          <w:szCs w:val="28"/>
        </w:rPr>
      </w:pPr>
      <w:r w:rsidRPr="005B0DB8">
        <w:rPr>
          <w:sz w:val="28"/>
          <w:szCs w:val="28"/>
        </w:rPr>
        <w:lastRenderedPageBreak/>
        <w:t>Various configurations of single transistor amplifier are possible, with some providing current gain, some voltage gain, and some both.</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From </w:t>
      </w:r>
      <w:hyperlink r:id="rId294">
        <w:r w:rsidRPr="005B0DB8">
          <w:rPr>
            <w:rStyle w:val="InternetLink"/>
            <w:color w:val="auto"/>
            <w:sz w:val="28"/>
            <w:szCs w:val="28"/>
          </w:rPr>
          <w:t>mobile phones</w:t>
        </w:r>
      </w:hyperlink>
      <w:r w:rsidRPr="005B0DB8">
        <w:rPr>
          <w:sz w:val="28"/>
          <w:szCs w:val="28"/>
        </w:rPr>
        <w:t xml:space="preserve"> to </w:t>
      </w:r>
      <w:hyperlink r:id="rId295">
        <w:r w:rsidRPr="005B0DB8">
          <w:rPr>
            <w:rStyle w:val="InternetLink"/>
            <w:color w:val="auto"/>
            <w:sz w:val="28"/>
            <w:szCs w:val="28"/>
          </w:rPr>
          <w:t>televisions</w:t>
        </w:r>
      </w:hyperlink>
      <w:r w:rsidRPr="005B0DB8">
        <w:rPr>
          <w:sz w:val="28"/>
          <w:szCs w:val="28"/>
        </w:rPr>
        <w:t xml:space="preserve">, vast numbers of products include amplifiers for </w:t>
      </w:r>
      <w:hyperlink r:id="rId296">
        <w:r w:rsidRPr="005B0DB8">
          <w:rPr>
            <w:rStyle w:val="InternetLink"/>
            <w:color w:val="auto"/>
            <w:sz w:val="28"/>
            <w:szCs w:val="28"/>
          </w:rPr>
          <w:t>sound reproduction</w:t>
        </w:r>
      </w:hyperlink>
      <w:r w:rsidRPr="005B0DB8">
        <w:rPr>
          <w:sz w:val="28"/>
          <w:szCs w:val="28"/>
        </w:rPr>
        <w:t xml:space="preserve">, </w:t>
      </w:r>
      <w:hyperlink r:id="rId297">
        <w:r w:rsidRPr="005B0DB8">
          <w:rPr>
            <w:rStyle w:val="InternetLink"/>
            <w:color w:val="auto"/>
            <w:sz w:val="28"/>
            <w:szCs w:val="28"/>
          </w:rPr>
          <w:t>radio transmission</w:t>
        </w:r>
      </w:hyperlink>
      <w:r w:rsidRPr="005B0DB8">
        <w:rPr>
          <w:sz w:val="28"/>
          <w:szCs w:val="28"/>
        </w:rPr>
        <w:t xml:space="preserve">, and </w:t>
      </w:r>
      <w:hyperlink r:id="rId298">
        <w:r w:rsidRPr="005B0DB8">
          <w:rPr>
            <w:rStyle w:val="InternetLink"/>
            <w:color w:val="auto"/>
            <w:sz w:val="28"/>
            <w:szCs w:val="28"/>
          </w:rPr>
          <w:t>signal processing</w:t>
        </w:r>
      </w:hyperlink>
      <w:r w:rsidRPr="005B0DB8">
        <w:rPr>
          <w:sz w:val="28"/>
          <w:szCs w:val="28"/>
        </w:rPr>
        <w:t>. The first discrete-transistor audio amplifiers barely supplied a few hundred milliwatts, but power and audio fidelity gradually increased as better transistors became available and amplifier architecture evolved.</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Modern transistor audio amplifiers of up to a few hundred </w:t>
      </w:r>
      <w:hyperlink r:id="rId299">
        <w:r w:rsidRPr="005B0DB8">
          <w:rPr>
            <w:rStyle w:val="InternetLink"/>
            <w:color w:val="auto"/>
            <w:sz w:val="28"/>
            <w:szCs w:val="28"/>
          </w:rPr>
          <w:t>watts</w:t>
        </w:r>
      </w:hyperlink>
      <w:r w:rsidRPr="005B0DB8">
        <w:rPr>
          <w:sz w:val="28"/>
          <w:szCs w:val="28"/>
        </w:rPr>
        <w:t xml:space="preserve"> are common and relatively inexpensive.</w:t>
      </w:r>
    </w:p>
    <w:p w:rsidR="005B0DB8" w:rsidRPr="005B0DB8" w:rsidRDefault="005B0DB8" w:rsidP="001E261D">
      <w:pPr>
        <w:pStyle w:val="Heading3"/>
        <w:spacing w:before="0" w:line="240" w:lineRule="auto"/>
        <w:ind w:firstLine="709"/>
        <w:mirrorIndents/>
        <w:rPr>
          <w:rFonts w:ascii="Times New Roman" w:hAnsi="Times New Roman" w:cs="Times New Roman"/>
          <w:color w:val="auto"/>
          <w:sz w:val="28"/>
          <w:szCs w:val="28"/>
          <w:lang w:val="en-US"/>
        </w:rPr>
      </w:pPr>
      <w:bookmarkStart w:id="16" w:name="Comparison_with_vacuum_tubes"/>
      <w:bookmarkStart w:id="17" w:name="Limitations"/>
      <w:bookmarkEnd w:id="16"/>
      <w:bookmarkEnd w:id="17"/>
      <w:r w:rsidRPr="005B0DB8">
        <w:rPr>
          <w:rFonts w:ascii="Times New Roman" w:hAnsi="Times New Roman" w:cs="Times New Roman"/>
          <w:color w:val="auto"/>
          <w:sz w:val="28"/>
          <w:szCs w:val="28"/>
          <w:lang w:val="en-US"/>
        </w:rPr>
        <w:t>Limitations</w:t>
      </w:r>
    </w:p>
    <w:p w:rsidR="005B0DB8" w:rsidRPr="005B0DB8" w:rsidRDefault="005B0DB8" w:rsidP="001E261D">
      <w:pPr>
        <w:pStyle w:val="BodyText"/>
        <w:spacing w:line="240" w:lineRule="auto"/>
        <w:ind w:firstLine="709"/>
        <w:mirrorIndents/>
        <w:rPr>
          <w:sz w:val="28"/>
          <w:szCs w:val="28"/>
        </w:rPr>
      </w:pPr>
      <w:r w:rsidRPr="005B0DB8">
        <w:rPr>
          <w:sz w:val="28"/>
          <w:szCs w:val="28"/>
        </w:rPr>
        <w:t>Transistors have the following limitations:</w:t>
      </w:r>
    </w:p>
    <w:p w:rsidR="005B0DB8" w:rsidRPr="005B0DB8" w:rsidRDefault="005B0DB8" w:rsidP="001E261D">
      <w:pPr>
        <w:pStyle w:val="BodyText"/>
        <w:numPr>
          <w:ilvl w:val="0"/>
          <w:numId w:val="10"/>
        </w:numPr>
        <w:tabs>
          <w:tab w:val="left" w:pos="0"/>
        </w:tabs>
        <w:suppressAutoHyphens w:val="0"/>
        <w:spacing w:line="240" w:lineRule="auto"/>
        <w:ind w:left="0" w:firstLine="709"/>
        <w:mirrorIndents/>
        <w:jc w:val="left"/>
        <w:rPr>
          <w:sz w:val="28"/>
          <w:szCs w:val="28"/>
        </w:rPr>
      </w:pPr>
      <w:r w:rsidRPr="005B0DB8">
        <w:rPr>
          <w:sz w:val="28"/>
          <w:szCs w:val="28"/>
        </w:rPr>
        <w:t xml:space="preserve">silicon transistors can age and fail; </w:t>
      </w:r>
    </w:p>
    <w:p w:rsidR="005B0DB8" w:rsidRPr="005B0DB8" w:rsidRDefault="005B0DB8" w:rsidP="001E261D">
      <w:pPr>
        <w:pStyle w:val="BodyText"/>
        <w:numPr>
          <w:ilvl w:val="0"/>
          <w:numId w:val="10"/>
        </w:numPr>
        <w:tabs>
          <w:tab w:val="left" w:pos="0"/>
        </w:tabs>
        <w:suppressAutoHyphens w:val="0"/>
        <w:spacing w:line="240" w:lineRule="auto"/>
        <w:ind w:left="0" w:firstLine="709"/>
        <w:mirrorIndents/>
        <w:jc w:val="left"/>
        <w:rPr>
          <w:sz w:val="28"/>
          <w:szCs w:val="28"/>
        </w:rPr>
      </w:pPr>
      <w:r w:rsidRPr="005B0DB8">
        <w:rPr>
          <w:sz w:val="28"/>
          <w:szCs w:val="28"/>
        </w:rPr>
        <w:t xml:space="preserve">high-power, high-frequency operation, such as that used in over-the-air </w:t>
      </w:r>
      <w:hyperlink r:id="rId300">
        <w:r w:rsidRPr="005B0DB8">
          <w:rPr>
            <w:rStyle w:val="InternetLink"/>
            <w:color w:val="auto"/>
            <w:sz w:val="28"/>
            <w:szCs w:val="28"/>
          </w:rPr>
          <w:t>television broadcasting</w:t>
        </w:r>
      </w:hyperlink>
      <w:r w:rsidRPr="005B0DB8">
        <w:rPr>
          <w:sz w:val="28"/>
          <w:szCs w:val="28"/>
        </w:rPr>
        <w:t xml:space="preserve">, is better achieved in vacuum tubes due to improved </w:t>
      </w:r>
      <w:hyperlink r:id="rId301">
        <w:r w:rsidRPr="005B0DB8">
          <w:rPr>
            <w:rStyle w:val="InternetLink"/>
            <w:color w:val="auto"/>
            <w:sz w:val="28"/>
            <w:szCs w:val="28"/>
          </w:rPr>
          <w:t>electron mobility</w:t>
        </w:r>
      </w:hyperlink>
      <w:r w:rsidRPr="005B0DB8">
        <w:rPr>
          <w:sz w:val="28"/>
          <w:szCs w:val="28"/>
        </w:rPr>
        <w:t xml:space="preserve"> in a vacuum; </w:t>
      </w:r>
    </w:p>
    <w:p w:rsidR="005B0DB8" w:rsidRPr="005B0DB8" w:rsidRDefault="005B0DB8" w:rsidP="001E261D">
      <w:pPr>
        <w:pStyle w:val="BodyText"/>
        <w:numPr>
          <w:ilvl w:val="0"/>
          <w:numId w:val="10"/>
        </w:numPr>
        <w:tabs>
          <w:tab w:val="left" w:pos="0"/>
        </w:tabs>
        <w:suppressAutoHyphens w:val="0"/>
        <w:spacing w:line="240" w:lineRule="auto"/>
        <w:ind w:left="0" w:firstLine="709"/>
        <w:mirrorIndents/>
        <w:jc w:val="left"/>
        <w:rPr>
          <w:sz w:val="28"/>
          <w:szCs w:val="28"/>
        </w:rPr>
      </w:pPr>
      <w:r w:rsidRPr="005B0DB8">
        <w:rPr>
          <w:sz w:val="28"/>
          <w:szCs w:val="28"/>
        </w:rPr>
        <w:t xml:space="preserve">solid-state devices are susceptible to damage from very brief electrical and thermal events, including </w:t>
      </w:r>
      <w:hyperlink r:id="rId302">
        <w:r w:rsidRPr="005B0DB8">
          <w:rPr>
            <w:rStyle w:val="InternetLink"/>
            <w:color w:val="auto"/>
            <w:sz w:val="28"/>
            <w:szCs w:val="28"/>
          </w:rPr>
          <w:t>electrostatic discharge</w:t>
        </w:r>
      </w:hyperlink>
      <w:r w:rsidRPr="005B0DB8">
        <w:rPr>
          <w:sz w:val="28"/>
          <w:szCs w:val="28"/>
        </w:rPr>
        <w:t xml:space="preserve"> in handling; vacuum tubes are electrically much more rugged; </w:t>
      </w:r>
    </w:p>
    <w:p w:rsidR="005B0DB8" w:rsidRPr="005B0DB8" w:rsidRDefault="005B0DB8" w:rsidP="001E261D">
      <w:pPr>
        <w:pStyle w:val="BodyText"/>
        <w:numPr>
          <w:ilvl w:val="0"/>
          <w:numId w:val="10"/>
        </w:numPr>
        <w:tabs>
          <w:tab w:val="left" w:pos="0"/>
        </w:tabs>
        <w:suppressAutoHyphens w:val="0"/>
        <w:spacing w:line="240" w:lineRule="auto"/>
        <w:ind w:left="0" w:firstLine="709"/>
        <w:mirrorIndents/>
        <w:jc w:val="left"/>
        <w:rPr>
          <w:sz w:val="28"/>
          <w:szCs w:val="28"/>
        </w:rPr>
      </w:pPr>
      <w:r w:rsidRPr="005B0DB8">
        <w:rPr>
          <w:sz w:val="28"/>
          <w:szCs w:val="28"/>
        </w:rPr>
        <w:t xml:space="preserve">sensitivity to radiation and cosmic rays (special radiation-hardened chips are used for spacecraft devices); </w:t>
      </w:r>
    </w:p>
    <w:p w:rsidR="005B0DB8" w:rsidRPr="005B0DB8" w:rsidRDefault="005B0DB8" w:rsidP="001E261D">
      <w:pPr>
        <w:pStyle w:val="BodyText"/>
        <w:numPr>
          <w:ilvl w:val="0"/>
          <w:numId w:val="10"/>
        </w:numPr>
        <w:tabs>
          <w:tab w:val="left" w:pos="0"/>
        </w:tabs>
        <w:suppressAutoHyphens w:val="0"/>
        <w:spacing w:line="240" w:lineRule="auto"/>
        <w:ind w:left="0" w:firstLine="709"/>
        <w:mirrorIndents/>
        <w:jc w:val="left"/>
        <w:rPr>
          <w:sz w:val="28"/>
          <w:szCs w:val="28"/>
        </w:rPr>
      </w:pPr>
      <w:r w:rsidRPr="005B0DB8">
        <w:rPr>
          <w:sz w:val="28"/>
          <w:szCs w:val="28"/>
        </w:rPr>
        <w:t xml:space="preserve">vacuum tubes in audio applications create significant lower-harmonic distortion, the so-called </w:t>
      </w:r>
      <w:hyperlink r:id="rId303">
        <w:r w:rsidRPr="005B0DB8">
          <w:rPr>
            <w:rStyle w:val="InternetLink"/>
            <w:color w:val="auto"/>
            <w:sz w:val="28"/>
            <w:szCs w:val="28"/>
          </w:rPr>
          <w:t>tube sound</w:t>
        </w:r>
      </w:hyperlink>
      <w:r w:rsidRPr="005B0DB8">
        <w:rPr>
          <w:sz w:val="28"/>
          <w:szCs w:val="28"/>
        </w:rPr>
        <w:t xml:space="preserve">, which some people prefer. </w:t>
      </w:r>
    </w:p>
    <w:p w:rsidR="005B0DB8" w:rsidRPr="005B0DB8" w:rsidRDefault="005B0DB8" w:rsidP="001E261D">
      <w:pPr>
        <w:pStyle w:val="Heading2"/>
        <w:spacing w:before="0" w:line="240" w:lineRule="auto"/>
        <w:ind w:firstLine="709"/>
        <w:mirrorIndents/>
        <w:rPr>
          <w:rFonts w:ascii="Times New Roman" w:hAnsi="Times New Roman" w:cs="Times New Roman"/>
          <w:color w:val="auto"/>
          <w:sz w:val="28"/>
          <w:szCs w:val="28"/>
          <w:lang w:val="en-US"/>
        </w:rPr>
      </w:pPr>
      <w:bookmarkStart w:id="18" w:name="Types"/>
      <w:bookmarkEnd w:id="18"/>
      <w:r w:rsidRPr="005B0DB8">
        <w:rPr>
          <w:rFonts w:ascii="Times New Roman" w:hAnsi="Times New Roman" w:cs="Times New Roman"/>
          <w:color w:val="auto"/>
          <w:sz w:val="28"/>
          <w:szCs w:val="28"/>
          <w:lang w:val="en-US"/>
        </w:rPr>
        <w:t>Types</w:t>
      </w:r>
    </w:p>
    <w:p w:rsidR="005B0DB8" w:rsidRPr="005B0DB8" w:rsidRDefault="005B0DB8" w:rsidP="001E261D">
      <w:pPr>
        <w:pStyle w:val="BodyText"/>
        <w:spacing w:line="240" w:lineRule="auto"/>
        <w:ind w:firstLine="709"/>
        <w:mirrorIndents/>
        <w:rPr>
          <w:sz w:val="28"/>
          <w:szCs w:val="28"/>
          <w:highlight w:val="white"/>
        </w:rPr>
      </w:pPr>
      <w:r w:rsidRPr="005B0DB8">
        <w:rPr>
          <w:sz w:val="28"/>
          <w:szCs w:val="28"/>
          <w:highlight w:val="white"/>
        </w:rPr>
        <w:t>BJT and JFET symbols</w:t>
      </w:r>
    </w:p>
    <w:p w:rsidR="005B0DB8" w:rsidRPr="005B0DB8" w:rsidRDefault="005B0DB8" w:rsidP="001E261D">
      <w:pPr>
        <w:pStyle w:val="BodyText"/>
        <w:spacing w:line="240" w:lineRule="auto"/>
        <w:ind w:firstLine="709"/>
        <w:mirrorIndents/>
        <w:rPr>
          <w:sz w:val="28"/>
          <w:szCs w:val="28"/>
          <w:highlight w:val="white"/>
        </w:rPr>
      </w:pPr>
      <w:r w:rsidRPr="005B0DB8">
        <w:rPr>
          <w:sz w:val="28"/>
          <w:szCs w:val="28"/>
          <w:highlight w:val="white"/>
        </w:rPr>
        <w:t>JFET and MOSFET symbols</w:t>
      </w:r>
    </w:p>
    <w:p w:rsidR="005B0DB8" w:rsidRPr="005B0DB8" w:rsidRDefault="005B0DB8" w:rsidP="001E261D">
      <w:pPr>
        <w:pStyle w:val="BodyText"/>
        <w:spacing w:line="240" w:lineRule="auto"/>
        <w:ind w:firstLine="709"/>
        <w:mirrorIndents/>
        <w:rPr>
          <w:sz w:val="28"/>
          <w:szCs w:val="28"/>
        </w:rPr>
      </w:pPr>
      <w:r w:rsidRPr="005B0DB8">
        <w:rPr>
          <w:sz w:val="28"/>
          <w:szCs w:val="28"/>
        </w:rPr>
        <w:t>Transistors are categorized by</w:t>
      </w:r>
    </w:p>
    <w:p w:rsidR="005B0DB8" w:rsidRPr="005B0DB8" w:rsidRDefault="001271C2" w:rsidP="001E261D">
      <w:pPr>
        <w:pStyle w:val="BodyText"/>
        <w:numPr>
          <w:ilvl w:val="0"/>
          <w:numId w:val="11"/>
        </w:numPr>
        <w:tabs>
          <w:tab w:val="left" w:pos="0"/>
        </w:tabs>
        <w:suppressAutoHyphens w:val="0"/>
        <w:spacing w:line="240" w:lineRule="auto"/>
        <w:ind w:left="0" w:firstLine="709"/>
        <w:mirrorIndents/>
        <w:jc w:val="left"/>
        <w:rPr>
          <w:sz w:val="28"/>
          <w:szCs w:val="28"/>
        </w:rPr>
      </w:pPr>
      <w:hyperlink r:id="rId304">
        <w:r w:rsidR="005B0DB8" w:rsidRPr="005B0DB8">
          <w:rPr>
            <w:rStyle w:val="InternetLink"/>
            <w:color w:val="auto"/>
            <w:sz w:val="28"/>
            <w:szCs w:val="28"/>
          </w:rPr>
          <w:t>semiconductor material</w:t>
        </w:r>
      </w:hyperlink>
      <w:r w:rsidR="005B0DB8" w:rsidRPr="005B0DB8">
        <w:rPr>
          <w:sz w:val="28"/>
          <w:szCs w:val="28"/>
        </w:rPr>
        <w:t xml:space="preserve">: the </w:t>
      </w:r>
      <w:hyperlink r:id="rId305">
        <w:r w:rsidR="005B0DB8" w:rsidRPr="005B0DB8">
          <w:rPr>
            <w:rStyle w:val="InternetLink"/>
            <w:color w:val="auto"/>
            <w:sz w:val="28"/>
            <w:szCs w:val="28"/>
          </w:rPr>
          <w:t>metalloids</w:t>
        </w:r>
      </w:hyperlink>
      <w:r w:rsidR="005B0DB8" w:rsidRPr="005B0DB8">
        <w:rPr>
          <w:sz w:val="28"/>
          <w:szCs w:val="28"/>
        </w:rPr>
        <w:t xml:space="preserve"> </w:t>
      </w:r>
      <w:hyperlink r:id="rId306">
        <w:r w:rsidR="005B0DB8" w:rsidRPr="005B0DB8">
          <w:rPr>
            <w:rStyle w:val="InternetLink"/>
            <w:color w:val="auto"/>
            <w:sz w:val="28"/>
            <w:szCs w:val="28"/>
          </w:rPr>
          <w:t>germanium</w:t>
        </w:r>
      </w:hyperlink>
      <w:r w:rsidR="005B0DB8" w:rsidRPr="005B0DB8">
        <w:rPr>
          <w:sz w:val="28"/>
          <w:szCs w:val="28"/>
        </w:rPr>
        <w:t xml:space="preserve"> (first used in 1947) and </w:t>
      </w:r>
      <w:hyperlink r:id="rId307">
        <w:r w:rsidR="005B0DB8" w:rsidRPr="005B0DB8">
          <w:rPr>
            <w:rStyle w:val="InternetLink"/>
            <w:color w:val="auto"/>
            <w:sz w:val="28"/>
            <w:szCs w:val="28"/>
          </w:rPr>
          <w:t>silicon</w:t>
        </w:r>
      </w:hyperlink>
      <w:r w:rsidR="005B0DB8" w:rsidRPr="005B0DB8">
        <w:rPr>
          <w:sz w:val="28"/>
          <w:szCs w:val="28"/>
        </w:rPr>
        <w:t xml:space="preserve"> (first used in 1954)—in </w:t>
      </w:r>
      <w:hyperlink r:id="rId308">
        <w:r w:rsidR="005B0DB8" w:rsidRPr="005B0DB8">
          <w:rPr>
            <w:rStyle w:val="InternetLink"/>
            <w:color w:val="auto"/>
            <w:sz w:val="28"/>
            <w:szCs w:val="28"/>
          </w:rPr>
          <w:t>amorphous</w:t>
        </w:r>
      </w:hyperlink>
      <w:r w:rsidR="005B0DB8" w:rsidRPr="005B0DB8">
        <w:rPr>
          <w:sz w:val="28"/>
          <w:szCs w:val="28"/>
        </w:rPr>
        <w:t xml:space="preserve">, </w:t>
      </w:r>
      <w:hyperlink r:id="rId309">
        <w:r w:rsidR="005B0DB8" w:rsidRPr="005B0DB8">
          <w:rPr>
            <w:rStyle w:val="InternetLink"/>
            <w:color w:val="auto"/>
            <w:sz w:val="28"/>
            <w:szCs w:val="28"/>
          </w:rPr>
          <w:t>polycrystalline</w:t>
        </w:r>
      </w:hyperlink>
      <w:r w:rsidR="005B0DB8" w:rsidRPr="005B0DB8">
        <w:rPr>
          <w:sz w:val="28"/>
          <w:szCs w:val="28"/>
        </w:rPr>
        <w:t xml:space="preserve"> and </w:t>
      </w:r>
      <w:hyperlink r:id="rId310">
        <w:r w:rsidR="005B0DB8" w:rsidRPr="005B0DB8">
          <w:rPr>
            <w:rStyle w:val="InternetLink"/>
            <w:color w:val="auto"/>
            <w:sz w:val="28"/>
            <w:szCs w:val="28"/>
          </w:rPr>
          <w:t>monocrystalline</w:t>
        </w:r>
      </w:hyperlink>
      <w:r w:rsidR="005B0DB8" w:rsidRPr="005B0DB8">
        <w:rPr>
          <w:sz w:val="28"/>
          <w:szCs w:val="28"/>
        </w:rPr>
        <w:t xml:space="preserve"> form—, the </w:t>
      </w:r>
      <w:hyperlink r:id="rId311">
        <w:r w:rsidR="005B0DB8" w:rsidRPr="005B0DB8">
          <w:rPr>
            <w:rStyle w:val="InternetLink"/>
            <w:color w:val="auto"/>
            <w:sz w:val="28"/>
            <w:szCs w:val="28"/>
          </w:rPr>
          <w:t>compounds</w:t>
        </w:r>
      </w:hyperlink>
      <w:r w:rsidR="005B0DB8" w:rsidRPr="005B0DB8">
        <w:rPr>
          <w:sz w:val="28"/>
          <w:szCs w:val="28"/>
        </w:rPr>
        <w:t xml:space="preserve"> </w:t>
      </w:r>
      <w:hyperlink r:id="rId312">
        <w:r w:rsidR="005B0DB8" w:rsidRPr="005B0DB8">
          <w:rPr>
            <w:rStyle w:val="InternetLink"/>
            <w:color w:val="auto"/>
            <w:sz w:val="28"/>
            <w:szCs w:val="28"/>
          </w:rPr>
          <w:t>gallium arsenide</w:t>
        </w:r>
      </w:hyperlink>
      <w:r w:rsidR="005B0DB8" w:rsidRPr="005B0DB8">
        <w:rPr>
          <w:sz w:val="28"/>
          <w:szCs w:val="28"/>
        </w:rPr>
        <w:t xml:space="preserve"> (1966) and </w:t>
      </w:r>
      <w:hyperlink r:id="rId313">
        <w:r w:rsidR="005B0DB8" w:rsidRPr="005B0DB8">
          <w:rPr>
            <w:rStyle w:val="InternetLink"/>
            <w:color w:val="auto"/>
            <w:sz w:val="28"/>
            <w:szCs w:val="28"/>
          </w:rPr>
          <w:t>silicon carbide</w:t>
        </w:r>
      </w:hyperlink>
      <w:r w:rsidR="005B0DB8" w:rsidRPr="005B0DB8">
        <w:rPr>
          <w:sz w:val="28"/>
          <w:szCs w:val="28"/>
        </w:rPr>
        <w:t xml:space="preserve"> (1997), the </w:t>
      </w:r>
      <w:hyperlink r:id="rId314">
        <w:r w:rsidR="005B0DB8" w:rsidRPr="005B0DB8">
          <w:rPr>
            <w:rStyle w:val="InternetLink"/>
            <w:color w:val="auto"/>
            <w:sz w:val="28"/>
            <w:szCs w:val="28"/>
          </w:rPr>
          <w:t>alloy</w:t>
        </w:r>
      </w:hyperlink>
      <w:r w:rsidR="005B0DB8" w:rsidRPr="005B0DB8">
        <w:rPr>
          <w:sz w:val="28"/>
          <w:szCs w:val="28"/>
        </w:rPr>
        <w:t xml:space="preserve"> </w:t>
      </w:r>
      <w:hyperlink r:id="rId315">
        <w:r w:rsidR="005B0DB8" w:rsidRPr="005B0DB8">
          <w:rPr>
            <w:rStyle w:val="InternetLink"/>
            <w:color w:val="auto"/>
            <w:sz w:val="28"/>
            <w:szCs w:val="28"/>
          </w:rPr>
          <w:t>silicon-germanium</w:t>
        </w:r>
      </w:hyperlink>
      <w:r w:rsidR="005B0DB8" w:rsidRPr="005B0DB8">
        <w:rPr>
          <w:sz w:val="28"/>
          <w:szCs w:val="28"/>
        </w:rPr>
        <w:t xml:space="preserve"> (1989), the </w:t>
      </w:r>
      <w:hyperlink r:id="rId316">
        <w:r w:rsidR="005B0DB8" w:rsidRPr="005B0DB8">
          <w:rPr>
            <w:rStyle w:val="InternetLink"/>
            <w:color w:val="auto"/>
            <w:sz w:val="28"/>
            <w:szCs w:val="28"/>
          </w:rPr>
          <w:t>allotrope of carbon</w:t>
        </w:r>
      </w:hyperlink>
      <w:r w:rsidR="005B0DB8" w:rsidRPr="005B0DB8">
        <w:rPr>
          <w:sz w:val="28"/>
          <w:szCs w:val="28"/>
        </w:rPr>
        <w:t xml:space="preserve"> </w:t>
      </w:r>
      <w:hyperlink r:id="rId317" w:anchor="Electronics" w:history="1">
        <w:r w:rsidR="005B0DB8" w:rsidRPr="005B0DB8">
          <w:rPr>
            <w:rStyle w:val="InternetLink"/>
            <w:color w:val="auto"/>
            <w:sz w:val="28"/>
            <w:szCs w:val="28"/>
          </w:rPr>
          <w:t>graphene</w:t>
        </w:r>
      </w:hyperlink>
      <w:r w:rsidR="005B0DB8" w:rsidRPr="005B0DB8">
        <w:rPr>
          <w:sz w:val="28"/>
          <w:szCs w:val="28"/>
        </w:rPr>
        <w:t xml:space="preserve"> (research ongoing since 2004), etc. (see </w:t>
      </w:r>
      <w:hyperlink r:id="rId318" w:anchor="Semiconductor_material" w:history="1">
        <w:r w:rsidR="005B0DB8" w:rsidRPr="005B0DB8">
          <w:rPr>
            <w:rStyle w:val="InternetLink"/>
            <w:color w:val="auto"/>
            <w:sz w:val="28"/>
            <w:szCs w:val="28"/>
          </w:rPr>
          <w:t>Semiconductor material</w:t>
        </w:r>
      </w:hyperlink>
      <w:r w:rsidR="005B0DB8" w:rsidRPr="005B0DB8">
        <w:rPr>
          <w:sz w:val="28"/>
          <w:szCs w:val="28"/>
        </w:rPr>
        <w:t xml:space="preserve">); </w:t>
      </w:r>
    </w:p>
    <w:p w:rsidR="005B0DB8" w:rsidRPr="005B0DB8" w:rsidRDefault="005B0DB8" w:rsidP="001E261D">
      <w:pPr>
        <w:pStyle w:val="BodyText"/>
        <w:numPr>
          <w:ilvl w:val="0"/>
          <w:numId w:val="11"/>
        </w:numPr>
        <w:tabs>
          <w:tab w:val="left" w:pos="0"/>
        </w:tabs>
        <w:suppressAutoHyphens w:val="0"/>
        <w:spacing w:line="240" w:lineRule="auto"/>
        <w:ind w:left="0" w:firstLine="709"/>
        <w:mirrorIndents/>
        <w:jc w:val="left"/>
        <w:rPr>
          <w:sz w:val="28"/>
          <w:szCs w:val="28"/>
        </w:rPr>
      </w:pPr>
      <w:r w:rsidRPr="005B0DB8">
        <w:rPr>
          <w:sz w:val="28"/>
          <w:szCs w:val="28"/>
        </w:rPr>
        <w:t xml:space="preserve">structure: </w:t>
      </w:r>
      <w:hyperlink r:id="rId319">
        <w:r w:rsidRPr="005B0DB8">
          <w:rPr>
            <w:rStyle w:val="InternetLink"/>
            <w:color w:val="auto"/>
            <w:sz w:val="28"/>
            <w:szCs w:val="28"/>
          </w:rPr>
          <w:t>BJT</w:t>
        </w:r>
      </w:hyperlink>
      <w:r w:rsidRPr="005B0DB8">
        <w:rPr>
          <w:sz w:val="28"/>
          <w:szCs w:val="28"/>
        </w:rPr>
        <w:t xml:space="preserve">, </w:t>
      </w:r>
      <w:hyperlink r:id="rId320">
        <w:r w:rsidRPr="005B0DB8">
          <w:rPr>
            <w:rStyle w:val="InternetLink"/>
            <w:color w:val="auto"/>
            <w:sz w:val="28"/>
            <w:szCs w:val="28"/>
          </w:rPr>
          <w:t>JFET</w:t>
        </w:r>
      </w:hyperlink>
      <w:r w:rsidRPr="005B0DB8">
        <w:rPr>
          <w:sz w:val="28"/>
          <w:szCs w:val="28"/>
        </w:rPr>
        <w:t>, IGFET (</w:t>
      </w:r>
      <w:hyperlink r:id="rId321">
        <w:r w:rsidRPr="005B0DB8">
          <w:rPr>
            <w:rStyle w:val="InternetLink"/>
            <w:color w:val="auto"/>
            <w:sz w:val="28"/>
            <w:szCs w:val="28"/>
          </w:rPr>
          <w:t>MOSFET</w:t>
        </w:r>
      </w:hyperlink>
      <w:r w:rsidRPr="005B0DB8">
        <w:rPr>
          <w:sz w:val="28"/>
          <w:szCs w:val="28"/>
        </w:rPr>
        <w:t xml:space="preserve">), </w:t>
      </w:r>
      <w:hyperlink r:id="rId322">
        <w:r w:rsidRPr="005B0DB8">
          <w:rPr>
            <w:rStyle w:val="InternetLink"/>
            <w:color w:val="auto"/>
            <w:sz w:val="28"/>
            <w:szCs w:val="28"/>
          </w:rPr>
          <w:t>insulated-gate bipolar transistor</w:t>
        </w:r>
      </w:hyperlink>
      <w:r w:rsidRPr="005B0DB8">
        <w:rPr>
          <w:sz w:val="28"/>
          <w:szCs w:val="28"/>
        </w:rPr>
        <w:t xml:space="preserve">, "other types"; </w:t>
      </w:r>
    </w:p>
    <w:p w:rsidR="005B0DB8" w:rsidRPr="005B0DB8" w:rsidRDefault="001271C2" w:rsidP="001E261D">
      <w:pPr>
        <w:pStyle w:val="BodyText"/>
        <w:numPr>
          <w:ilvl w:val="0"/>
          <w:numId w:val="11"/>
        </w:numPr>
        <w:tabs>
          <w:tab w:val="left" w:pos="0"/>
        </w:tabs>
        <w:suppressAutoHyphens w:val="0"/>
        <w:spacing w:line="240" w:lineRule="auto"/>
        <w:ind w:left="0" w:firstLine="709"/>
        <w:mirrorIndents/>
        <w:jc w:val="left"/>
        <w:rPr>
          <w:sz w:val="28"/>
          <w:szCs w:val="28"/>
        </w:rPr>
      </w:pPr>
      <w:hyperlink r:id="rId323">
        <w:r w:rsidR="005B0DB8" w:rsidRPr="005B0DB8">
          <w:rPr>
            <w:rStyle w:val="InternetLink"/>
            <w:color w:val="auto"/>
            <w:sz w:val="28"/>
            <w:szCs w:val="28"/>
          </w:rPr>
          <w:t>electrical polarity</w:t>
        </w:r>
      </w:hyperlink>
      <w:r w:rsidR="005B0DB8" w:rsidRPr="005B0DB8">
        <w:rPr>
          <w:sz w:val="28"/>
          <w:szCs w:val="28"/>
        </w:rPr>
        <w:t xml:space="preserve"> (positive and negative): </w:t>
      </w:r>
      <w:hyperlink r:id="rId324">
        <w:r w:rsidR="005B0DB8" w:rsidRPr="005B0DB8">
          <w:rPr>
            <w:rStyle w:val="InternetLink"/>
            <w:color w:val="auto"/>
            <w:sz w:val="28"/>
            <w:szCs w:val="28"/>
          </w:rPr>
          <w:t>n–p–n</w:t>
        </w:r>
      </w:hyperlink>
      <w:r w:rsidR="005B0DB8" w:rsidRPr="005B0DB8">
        <w:rPr>
          <w:sz w:val="28"/>
          <w:szCs w:val="28"/>
        </w:rPr>
        <w:t xml:space="preserve">, </w:t>
      </w:r>
      <w:hyperlink r:id="rId325">
        <w:r w:rsidR="005B0DB8" w:rsidRPr="005B0DB8">
          <w:rPr>
            <w:rStyle w:val="InternetLink"/>
            <w:color w:val="auto"/>
            <w:sz w:val="28"/>
            <w:szCs w:val="28"/>
          </w:rPr>
          <w:t>p–n–p</w:t>
        </w:r>
      </w:hyperlink>
      <w:r w:rsidR="005B0DB8" w:rsidRPr="005B0DB8">
        <w:rPr>
          <w:sz w:val="28"/>
          <w:szCs w:val="28"/>
        </w:rPr>
        <w:t xml:space="preserve"> (BJTs), n-channel, p-channel (FETs); </w:t>
      </w:r>
    </w:p>
    <w:p w:rsidR="005B0DB8" w:rsidRPr="005B0DB8" w:rsidRDefault="005B0DB8" w:rsidP="001E261D">
      <w:pPr>
        <w:pStyle w:val="BodyText"/>
        <w:numPr>
          <w:ilvl w:val="0"/>
          <w:numId w:val="11"/>
        </w:numPr>
        <w:tabs>
          <w:tab w:val="left" w:pos="0"/>
        </w:tabs>
        <w:suppressAutoHyphens w:val="0"/>
        <w:spacing w:line="240" w:lineRule="auto"/>
        <w:ind w:left="0" w:firstLine="709"/>
        <w:mirrorIndents/>
        <w:jc w:val="left"/>
        <w:rPr>
          <w:sz w:val="28"/>
          <w:szCs w:val="28"/>
        </w:rPr>
      </w:pPr>
      <w:r w:rsidRPr="005B0DB8">
        <w:rPr>
          <w:sz w:val="28"/>
          <w:szCs w:val="28"/>
        </w:rPr>
        <w:t xml:space="preserve">maximum </w:t>
      </w:r>
      <w:hyperlink r:id="rId326">
        <w:r w:rsidRPr="005B0DB8">
          <w:rPr>
            <w:rStyle w:val="InternetLink"/>
            <w:color w:val="auto"/>
            <w:sz w:val="28"/>
            <w:szCs w:val="28"/>
          </w:rPr>
          <w:t>power rating</w:t>
        </w:r>
      </w:hyperlink>
      <w:r w:rsidRPr="005B0DB8">
        <w:rPr>
          <w:sz w:val="28"/>
          <w:szCs w:val="28"/>
        </w:rPr>
        <w:t xml:space="preserve">: low, medium, high; </w:t>
      </w:r>
    </w:p>
    <w:p w:rsidR="005B0DB8" w:rsidRPr="005B0DB8" w:rsidRDefault="005B0DB8" w:rsidP="001E261D">
      <w:pPr>
        <w:pStyle w:val="BodyText"/>
        <w:numPr>
          <w:ilvl w:val="0"/>
          <w:numId w:val="11"/>
        </w:numPr>
        <w:tabs>
          <w:tab w:val="left" w:pos="0"/>
        </w:tabs>
        <w:suppressAutoHyphens w:val="0"/>
        <w:spacing w:line="240" w:lineRule="auto"/>
        <w:ind w:left="0" w:firstLine="709"/>
        <w:mirrorIndents/>
        <w:jc w:val="left"/>
        <w:rPr>
          <w:sz w:val="28"/>
          <w:szCs w:val="28"/>
        </w:rPr>
      </w:pPr>
      <w:r w:rsidRPr="005B0DB8">
        <w:rPr>
          <w:sz w:val="28"/>
          <w:szCs w:val="28"/>
        </w:rPr>
        <w:t xml:space="preserve">maximum operating frequency: low, medium, high, </w:t>
      </w:r>
      <w:hyperlink r:id="rId327">
        <w:r w:rsidRPr="005B0DB8">
          <w:rPr>
            <w:rStyle w:val="InternetLink"/>
            <w:color w:val="auto"/>
            <w:sz w:val="28"/>
            <w:szCs w:val="28"/>
          </w:rPr>
          <w:t>radio</w:t>
        </w:r>
      </w:hyperlink>
      <w:r w:rsidRPr="005B0DB8">
        <w:rPr>
          <w:sz w:val="28"/>
          <w:szCs w:val="28"/>
        </w:rPr>
        <w:t xml:space="preserve"> (RF), </w:t>
      </w:r>
      <w:hyperlink r:id="rId328">
        <w:r w:rsidRPr="005B0DB8">
          <w:rPr>
            <w:rStyle w:val="InternetLink"/>
            <w:color w:val="auto"/>
            <w:sz w:val="28"/>
            <w:szCs w:val="28"/>
          </w:rPr>
          <w:t>microwave</w:t>
        </w:r>
      </w:hyperlink>
      <w:r w:rsidRPr="005B0DB8">
        <w:rPr>
          <w:sz w:val="28"/>
          <w:szCs w:val="28"/>
        </w:rPr>
        <w:t xml:space="preserve"> frequency (the maximum effective frequency of a transistor in a common-emitter or common-source circuit is denoted by the term </w:t>
      </w:r>
      <w:r w:rsidRPr="005B0DB8">
        <w:rPr>
          <w:i/>
          <w:sz w:val="28"/>
          <w:szCs w:val="28"/>
        </w:rPr>
        <w:t>f</w:t>
      </w:r>
      <w:r w:rsidRPr="005B0DB8">
        <w:rPr>
          <w:position w:val="-7"/>
          <w:sz w:val="28"/>
          <w:szCs w:val="28"/>
        </w:rPr>
        <w:t>T</w:t>
      </w:r>
      <w:r w:rsidRPr="005B0DB8">
        <w:rPr>
          <w:sz w:val="28"/>
          <w:szCs w:val="28"/>
        </w:rPr>
        <w:t xml:space="preserve">, an abbreviation for </w:t>
      </w:r>
      <w:hyperlink r:id="rId329" w:anchor="Transistors" w:history="1">
        <w:r w:rsidRPr="005B0DB8">
          <w:rPr>
            <w:rStyle w:val="InternetLink"/>
            <w:color w:val="auto"/>
            <w:sz w:val="28"/>
            <w:szCs w:val="28"/>
          </w:rPr>
          <w:t>transition frequency</w:t>
        </w:r>
      </w:hyperlink>
      <w:r w:rsidRPr="005B0DB8">
        <w:rPr>
          <w:sz w:val="28"/>
          <w:szCs w:val="28"/>
        </w:rPr>
        <w:t xml:space="preserve">—the frequency of transition is the frequency at which the transistor yields unity voltage gain) </w:t>
      </w:r>
    </w:p>
    <w:p w:rsidR="005B0DB8" w:rsidRPr="005B0DB8" w:rsidRDefault="005B0DB8" w:rsidP="001E261D">
      <w:pPr>
        <w:pStyle w:val="BodyText"/>
        <w:numPr>
          <w:ilvl w:val="0"/>
          <w:numId w:val="11"/>
        </w:numPr>
        <w:tabs>
          <w:tab w:val="left" w:pos="0"/>
        </w:tabs>
        <w:suppressAutoHyphens w:val="0"/>
        <w:spacing w:line="240" w:lineRule="auto"/>
        <w:ind w:left="0" w:firstLine="709"/>
        <w:mirrorIndents/>
        <w:jc w:val="left"/>
        <w:rPr>
          <w:sz w:val="28"/>
          <w:szCs w:val="28"/>
        </w:rPr>
      </w:pPr>
      <w:r w:rsidRPr="005B0DB8">
        <w:rPr>
          <w:sz w:val="28"/>
          <w:szCs w:val="28"/>
        </w:rPr>
        <w:t xml:space="preserve">application: switch, general purpose, audio, </w:t>
      </w:r>
      <w:hyperlink r:id="rId330">
        <w:r w:rsidRPr="005B0DB8">
          <w:rPr>
            <w:rStyle w:val="InternetLink"/>
            <w:color w:val="auto"/>
            <w:sz w:val="28"/>
            <w:szCs w:val="28"/>
          </w:rPr>
          <w:t>high voltage</w:t>
        </w:r>
      </w:hyperlink>
      <w:r w:rsidRPr="005B0DB8">
        <w:rPr>
          <w:sz w:val="28"/>
          <w:szCs w:val="28"/>
        </w:rPr>
        <w:t xml:space="preserve">, super-beta, matched pair; </w:t>
      </w:r>
    </w:p>
    <w:p w:rsidR="005B0DB8" w:rsidRPr="005B0DB8" w:rsidRDefault="005B0DB8" w:rsidP="001E261D">
      <w:pPr>
        <w:pStyle w:val="BodyText"/>
        <w:numPr>
          <w:ilvl w:val="0"/>
          <w:numId w:val="11"/>
        </w:numPr>
        <w:tabs>
          <w:tab w:val="left" w:pos="0"/>
        </w:tabs>
        <w:suppressAutoHyphens w:val="0"/>
        <w:spacing w:line="240" w:lineRule="auto"/>
        <w:ind w:left="0" w:firstLine="709"/>
        <w:mirrorIndents/>
        <w:jc w:val="left"/>
        <w:rPr>
          <w:sz w:val="28"/>
          <w:szCs w:val="28"/>
        </w:rPr>
      </w:pPr>
      <w:r w:rsidRPr="005B0DB8">
        <w:rPr>
          <w:sz w:val="28"/>
          <w:szCs w:val="28"/>
        </w:rPr>
        <w:t xml:space="preserve">physical packaging: </w:t>
      </w:r>
      <w:hyperlink r:id="rId331">
        <w:r w:rsidRPr="005B0DB8">
          <w:rPr>
            <w:rStyle w:val="InternetLink"/>
            <w:color w:val="auto"/>
            <w:sz w:val="28"/>
            <w:szCs w:val="28"/>
          </w:rPr>
          <w:t>through-hole</w:t>
        </w:r>
      </w:hyperlink>
      <w:r w:rsidRPr="005B0DB8">
        <w:rPr>
          <w:sz w:val="28"/>
          <w:szCs w:val="28"/>
        </w:rPr>
        <w:t xml:space="preserve"> metal, through-hole plastic, </w:t>
      </w:r>
      <w:hyperlink r:id="rId332">
        <w:r w:rsidRPr="005B0DB8">
          <w:rPr>
            <w:rStyle w:val="InternetLink"/>
            <w:color w:val="auto"/>
            <w:sz w:val="28"/>
            <w:szCs w:val="28"/>
          </w:rPr>
          <w:t>surface mount</w:t>
        </w:r>
      </w:hyperlink>
      <w:r w:rsidRPr="005B0DB8">
        <w:rPr>
          <w:sz w:val="28"/>
          <w:szCs w:val="28"/>
        </w:rPr>
        <w:t xml:space="preserve">, </w:t>
      </w:r>
      <w:hyperlink r:id="rId333">
        <w:r w:rsidRPr="005B0DB8">
          <w:rPr>
            <w:rStyle w:val="InternetLink"/>
            <w:color w:val="auto"/>
            <w:sz w:val="28"/>
            <w:szCs w:val="28"/>
          </w:rPr>
          <w:t>ball grid array</w:t>
        </w:r>
      </w:hyperlink>
      <w:r w:rsidRPr="005B0DB8">
        <w:rPr>
          <w:sz w:val="28"/>
          <w:szCs w:val="28"/>
        </w:rPr>
        <w:t xml:space="preserve">, power modules (see </w:t>
      </w:r>
      <w:hyperlink r:id="rId334" w:anchor="Packaging" w:history="1">
        <w:r w:rsidRPr="005B0DB8">
          <w:rPr>
            <w:rStyle w:val="InternetLink"/>
            <w:color w:val="auto"/>
            <w:sz w:val="28"/>
            <w:szCs w:val="28"/>
          </w:rPr>
          <w:t>Packaging</w:t>
        </w:r>
      </w:hyperlink>
      <w:r w:rsidRPr="005B0DB8">
        <w:rPr>
          <w:sz w:val="28"/>
          <w:szCs w:val="28"/>
        </w:rPr>
        <w:t xml:space="preserve">); </w:t>
      </w:r>
    </w:p>
    <w:p w:rsidR="005B0DB8" w:rsidRPr="005B0DB8" w:rsidRDefault="005B0DB8" w:rsidP="001E261D">
      <w:pPr>
        <w:pStyle w:val="BodyText"/>
        <w:numPr>
          <w:ilvl w:val="0"/>
          <w:numId w:val="11"/>
        </w:numPr>
        <w:tabs>
          <w:tab w:val="left" w:pos="0"/>
        </w:tabs>
        <w:suppressAutoHyphens w:val="0"/>
        <w:spacing w:line="240" w:lineRule="auto"/>
        <w:ind w:left="0" w:firstLine="709"/>
        <w:mirrorIndents/>
        <w:jc w:val="left"/>
        <w:rPr>
          <w:sz w:val="28"/>
          <w:szCs w:val="28"/>
        </w:rPr>
      </w:pPr>
      <w:r w:rsidRPr="005B0DB8">
        <w:rPr>
          <w:sz w:val="28"/>
          <w:szCs w:val="28"/>
        </w:rPr>
        <w:t xml:space="preserve">amplification factor </w:t>
      </w:r>
      <w:hyperlink r:id="rId335">
        <w:r w:rsidRPr="005B0DB8">
          <w:rPr>
            <w:rStyle w:val="InternetLink"/>
            <w:i/>
            <w:color w:val="auto"/>
            <w:sz w:val="28"/>
            <w:szCs w:val="28"/>
          </w:rPr>
          <w:t>h</w:t>
        </w:r>
        <w:r w:rsidRPr="005B0DB8">
          <w:rPr>
            <w:rStyle w:val="InternetLink"/>
            <w:color w:val="auto"/>
            <w:position w:val="-7"/>
            <w:sz w:val="28"/>
            <w:szCs w:val="28"/>
          </w:rPr>
          <w:t>FE</w:t>
        </w:r>
      </w:hyperlink>
      <w:r w:rsidRPr="005B0DB8">
        <w:rPr>
          <w:sz w:val="28"/>
          <w:szCs w:val="28"/>
        </w:rPr>
        <w:t xml:space="preserve">, </w:t>
      </w:r>
      <w:r w:rsidRPr="005B0DB8">
        <w:rPr>
          <w:i/>
          <w:sz w:val="28"/>
          <w:szCs w:val="28"/>
        </w:rPr>
        <w:t>β</w:t>
      </w:r>
      <w:r w:rsidRPr="005B0DB8">
        <w:rPr>
          <w:position w:val="-7"/>
          <w:sz w:val="28"/>
          <w:szCs w:val="28"/>
        </w:rPr>
        <w:t>F</w:t>
      </w:r>
      <w:r w:rsidRPr="005B0DB8">
        <w:rPr>
          <w:sz w:val="28"/>
          <w:szCs w:val="28"/>
        </w:rPr>
        <w:t xml:space="preserve"> (</w:t>
      </w:r>
      <w:hyperlink r:id="rId336">
        <w:r w:rsidRPr="005B0DB8">
          <w:rPr>
            <w:rStyle w:val="InternetLink"/>
            <w:color w:val="auto"/>
            <w:sz w:val="28"/>
            <w:szCs w:val="28"/>
          </w:rPr>
          <w:t>transistor beta</w:t>
        </w:r>
      </w:hyperlink>
      <w:r w:rsidRPr="005B0DB8">
        <w:rPr>
          <w:sz w:val="28"/>
          <w:szCs w:val="28"/>
        </w:rPr>
        <w:t xml:space="preserve">) or </w:t>
      </w:r>
      <w:r w:rsidRPr="005B0DB8">
        <w:rPr>
          <w:i/>
          <w:sz w:val="28"/>
          <w:szCs w:val="28"/>
        </w:rPr>
        <w:t>g</w:t>
      </w:r>
      <w:r w:rsidRPr="005B0DB8">
        <w:rPr>
          <w:position w:val="-7"/>
          <w:sz w:val="28"/>
          <w:szCs w:val="28"/>
        </w:rPr>
        <w:t>m</w:t>
      </w:r>
      <w:r w:rsidRPr="005B0DB8">
        <w:rPr>
          <w:sz w:val="28"/>
          <w:szCs w:val="28"/>
        </w:rPr>
        <w:t xml:space="preserve"> (</w:t>
      </w:r>
      <w:hyperlink r:id="rId337">
        <w:r w:rsidRPr="005B0DB8">
          <w:rPr>
            <w:rStyle w:val="InternetLink"/>
            <w:color w:val="auto"/>
            <w:sz w:val="28"/>
            <w:szCs w:val="28"/>
          </w:rPr>
          <w:t>transconductance</w:t>
        </w:r>
      </w:hyperlink>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Hence, a particular transistor may be described as </w:t>
      </w:r>
      <w:r w:rsidRPr="005B0DB8">
        <w:rPr>
          <w:i/>
          <w:sz w:val="28"/>
          <w:szCs w:val="28"/>
        </w:rPr>
        <w:t>silicon, surface-mount, BJT, n–p–n, low-power, high-frequency switch</w:t>
      </w:r>
      <w:r w:rsidRPr="005B0DB8">
        <w:rPr>
          <w:sz w:val="28"/>
          <w:szCs w:val="28"/>
        </w:rPr>
        <w:t>.</w:t>
      </w:r>
    </w:p>
    <w:p w:rsidR="005B0DB8" w:rsidRPr="005B0DB8" w:rsidRDefault="005B0DB8" w:rsidP="001E261D">
      <w:pPr>
        <w:pStyle w:val="BodyText"/>
        <w:spacing w:line="240" w:lineRule="auto"/>
        <w:ind w:firstLine="709"/>
        <w:mirrorIndents/>
        <w:rPr>
          <w:sz w:val="28"/>
          <w:szCs w:val="28"/>
        </w:rPr>
      </w:pPr>
      <w:r w:rsidRPr="005B0DB8">
        <w:rPr>
          <w:sz w:val="28"/>
          <w:szCs w:val="28"/>
        </w:rPr>
        <w:t>A popular way to remember which symbol represents which type of transistor is to look at the arrow and how it is arranged. Within an NPN transistor symbol, the arrow will Not Point iN. Conversely, within the PNP symbol you see that the arrow Points iN Proudly.</w:t>
      </w:r>
    </w:p>
    <w:p w:rsidR="005B0DB8" w:rsidRPr="005B0DB8" w:rsidRDefault="005B0DB8" w:rsidP="001E261D">
      <w:pPr>
        <w:pStyle w:val="Heading3"/>
        <w:spacing w:before="0" w:line="240" w:lineRule="auto"/>
        <w:ind w:firstLine="709"/>
        <w:mirrorIndents/>
        <w:rPr>
          <w:rFonts w:ascii="Times New Roman" w:hAnsi="Times New Roman" w:cs="Times New Roman"/>
          <w:color w:val="auto"/>
          <w:sz w:val="28"/>
          <w:szCs w:val="28"/>
          <w:lang w:val="en-US"/>
        </w:rPr>
      </w:pPr>
      <w:bookmarkStart w:id="19" w:name="Bipolar_junction_transistor_.28BJT.29"/>
      <w:bookmarkStart w:id="20" w:name="Bipolar_junction_transistor_(BJT)"/>
      <w:bookmarkEnd w:id="19"/>
      <w:bookmarkEnd w:id="20"/>
      <w:r w:rsidRPr="005B0DB8">
        <w:rPr>
          <w:rFonts w:ascii="Times New Roman" w:hAnsi="Times New Roman" w:cs="Times New Roman"/>
          <w:color w:val="auto"/>
          <w:sz w:val="28"/>
          <w:szCs w:val="28"/>
          <w:lang w:val="en-US"/>
        </w:rPr>
        <w:lastRenderedPageBreak/>
        <w:t>Bipolar junction transistor (BJT)</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Bipolar transistors are so named because they conduct by using both majority and minority </w:t>
      </w:r>
      <w:hyperlink r:id="rId338">
        <w:r w:rsidRPr="005B0DB8">
          <w:rPr>
            <w:rStyle w:val="InternetLink"/>
            <w:color w:val="auto"/>
            <w:sz w:val="28"/>
            <w:szCs w:val="28"/>
          </w:rPr>
          <w:t>carriers</w:t>
        </w:r>
      </w:hyperlink>
      <w:r w:rsidRPr="005B0DB8">
        <w:rPr>
          <w:sz w:val="28"/>
          <w:szCs w:val="28"/>
        </w:rPr>
        <w:t xml:space="preserve">. The bipolar junction transistor, the first type of transistor to be mass-produced, is a combination of two junction diodes, and is formed of either a thin layer of p-type semiconductor sandwiched between two n-type semiconductors (an n–p–n transistor), or a thin layer of n-type semiconductor sandwiched between two p-type semiconductors (a p–n–p transistor). This construction produces two </w:t>
      </w:r>
      <w:hyperlink r:id="rId339">
        <w:r w:rsidRPr="005B0DB8">
          <w:rPr>
            <w:rStyle w:val="InternetLink"/>
            <w:color w:val="auto"/>
            <w:sz w:val="28"/>
            <w:szCs w:val="28"/>
          </w:rPr>
          <w:t>p–n junctions</w:t>
        </w:r>
      </w:hyperlink>
      <w:r w:rsidRPr="005B0DB8">
        <w:rPr>
          <w:sz w:val="28"/>
          <w:szCs w:val="28"/>
        </w:rPr>
        <w:t>: a base–emitter junction and a base–collector junction, separated by a thin region of semiconductor known as the base region (two junction diodes wired together without sharing an intervening semiconducting region will not make a transistor).</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BJTs have three terminals, corresponding to the three layers of semiconductor—an </w:t>
      </w:r>
      <w:r w:rsidRPr="005B0DB8">
        <w:rPr>
          <w:i/>
          <w:sz w:val="28"/>
          <w:szCs w:val="28"/>
        </w:rPr>
        <w:t>emitter</w:t>
      </w:r>
      <w:r w:rsidRPr="005B0DB8">
        <w:rPr>
          <w:sz w:val="28"/>
          <w:szCs w:val="28"/>
        </w:rPr>
        <w:t xml:space="preserve">, a </w:t>
      </w:r>
      <w:r w:rsidRPr="005B0DB8">
        <w:rPr>
          <w:i/>
          <w:sz w:val="28"/>
          <w:szCs w:val="28"/>
        </w:rPr>
        <w:t>base</w:t>
      </w:r>
      <w:r w:rsidRPr="005B0DB8">
        <w:rPr>
          <w:sz w:val="28"/>
          <w:szCs w:val="28"/>
        </w:rPr>
        <w:t xml:space="preserve">, and a </w:t>
      </w:r>
      <w:r w:rsidRPr="005B0DB8">
        <w:rPr>
          <w:i/>
          <w:sz w:val="28"/>
          <w:szCs w:val="28"/>
        </w:rPr>
        <w:t>collector</w:t>
      </w:r>
      <w:r w:rsidRPr="005B0DB8">
        <w:rPr>
          <w:sz w:val="28"/>
          <w:szCs w:val="28"/>
        </w:rPr>
        <w:t>. They are useful in amplifiers because the currents at the emitter and collector are controllable by a relatively small base current. In an n–p–n transistor operating in the active region, the emitter–base junction is forward biased (</w:t>
      </w:r>
      <w:hyperlink r:id="rId340">
        <w:r w:rsidRPr="005B0DB8">
          <w:rPr>
            <w:rStyle w:val="InternetLink"/>
            <w:color w:val="auto"/>
            <w:sz w:val="28"/>
            <w:szCs w:val="28"/>
          </w:rPr>
          <w:t>electrons</w:t>
        </w:r>
      </w:hyperlink>
      <w:r w:rsidRPr="005B0DB8">
        <w:rPr>
          <w:sz w:val="28"/>
          <w:szCs w:val="28"/>
        </w:rPr>
        <w:t xml:space="preserve"> and </w:t>
      </w:r>
      <w:hyperlink r:id="rId341">
        <w:r w:rsidRPr="005B0DB8">
          <w:rPr>
            <w:rStyle w:val="InternetLink"/>
            <w:color w:val="auto"/>
            <w:sz w:val="28"/>
            <w:szCs w:val="28"/>
          </w:rPr>
          <w:t>holes</w:t>
        </w:r>
      </w:hyperlink>
      <w:r w:rsidRPr="005B0DB8">
        <w:rPr>
          <w:sz w:val="28"/>
          <w:szCs w:val="28"/>
        </w:rPr>
        <w:t xml:space="preserve"> recombine at the junction), and electrons are injected into the base region. Because the base is narrow, most of these electrons will diffuse into the reverse-biased (electrons and holes are formed at, and move away from the junction) base–collector junction and be swept into the collector; perhaps one-hundredth of the electrons will recombine in the base, which is the dominant mechanism in the base current. By controlling the number of electrons that can leave the base, the number of electrons entering the collector can be controlled. Collector current is approximately β (common-emitter current gain) times the base current. It is typically greater than 100 for small-signal transistors but can be smaller in transistors designed for high-power applications.</w:t>
      </w:r>
    </w:p>
    <w:p w:rsidR="005B0DB8" w:rsidRPr="005B0DB8" w:rsidRDefault="005B0DB8" w:rsidP="001E261D">
      <w:pPr>
        <w:pStyle w:val="BodyText"/>
        <w:spacing w:line="240" w:lineRule="auto"/>
        <w:ind w:firstLine="709"/>
        <w:mirrorIndents/>
        <w:rPr>
          <w:sz w:val="28"/>
          <w:szCs w:val="28"/>
        </w:rPr>
      </w:pPr>
      <w:r w:rsidRPr="005B0DB8">
        <w:rPr>
          <w:sz w:val="28"/>
          <w:szCs w:val="28"/>
        </w:rPr>
        <w:t>Unlike the field-effect transistor (see below), the BJT is a low-input-impedance device. Also, as the base–emitter voltage (</w:t>
      </w:r>
      <w:r w:rsidRPr="005B0DB8">
        <w:rPr>
          <w:i/>
          <w:sz w:val="28"/>
          <w:szCs w:val="28"/>
        </w:rPr>
        <w:t>V</w:t>
      </w:r>
      <w:r w:rsidRPr="005B0DB8">
        <w:rPr>
          <w:position w:val="-7"/>
          <w:sz w:val="28"/>
          <w:szCs w:val="28"/>
        </w:rPr>
        <w:t>BE</w:t>
      </w:r>
      <w:r w:rsidRPr="005B0DB8">
        <w:rPr>
          <w:sz w:val="28"/>
          <w:szCs w:val="28"/>
        </w:rPr>
        <w:t>) is increased the base–emitter current and hence the collector–emitter current (</w:t>
      </w:r>
      <w:r w:rsidRPr="005B0DB8">
        <w:rPr>
          <w:i/>
          <w:sz w:val="28"/>
          <w:szCs w:val="28"/>
        </w:rPr>
        <w:t>I</w:t>
      </w:r>
      <w:r w:rsidRPr="005B0DB8">
        <w:rPr>
          <w:position w:val="-7"/>
          <w:sz w:val="28"/>
          <w:szCs w:val="28"/>
        </w:rPr>
        <w:t>CE</w:t>
      </w:r>
      <w:r w:rsidRPr="005B0DB8">
        <w:rPr>
          <w:sz w:val="28"/>
          <w:szCs w:val="28"/>
        </w:rPr>
        <w:t xml:space="preserve">) increase exponentially according to the </w:t>
      </w:r>
      <w:hyperlink r:id="rId342" w:anchor="Shockley_diode_model" w:history="1">
        <w:r w:rsidRPr="005B0DB8">
          <w:rPr>
            <w:rStyle w:val="InternetLink"/>
            <w:color w:val="auto"/>
            <w:sz w:val="28"/>
            <w:szCs w:val="28"/>
          </w:rPr>
          <w:t>Shockley diode model</w:t>
        </w:r>
      </w:hyperlink>
      <w:r w:rsidRPr="005B0DB8">
        <w:rPr>
          <w:sz w:val="28"/>
          <w:szCs w:val="28"/>
        </w:rPr>
        <w:t xml:space="preserve"> and the </w:t>
      </w:r>
      <w:hyperlink r:id="rId343">
        <w:r w:rsidRPr="005B0DB8">
          <w:rPr>
            <w:rStyle w:val="InternetLink"/>
            <w:color w:val="auto"/>
            <w:sz w:val="28"/>
            <w:szCs w:val="28"/>
          </w:rPr>
          <w:t>Ebers-Moll model</w:t>
        </w:r>
      </w:hyperlink>
      <w:r w:rsidRPr="005B0DB8">
        <w:rPr>
          <w:sz w:val="28"/>
          <w:szCs w:val="28"/>
        </w:rPr>
        <w:t xml:space="preserve">. Because of this exponential relationship, the BJT has a higher </w:t>
      </w:r>
      <w:hyperlink r:id="rId344">
        <w:r w:rsidRPr="005B0DB8">
          <w:rPr>
            <w:rStyle w:val="InternetLink"/>
            <w:color w:val="auto"/>
            <w:sz w:val="28"/>
            <w:szCs w:val="28"/>
          </w:rPr>
          <w:t>transconductance</w:t>
        </w:r>
      </w:hyperlink>
      <w:r w:rsidRPr="005B0DB8">
        <w:rPr>
          <w:sz w:val="28"/>
          <w:szCs w:val="28"/>
        </w:rPr>
        <w:t xml:space="preserve"> than the FET.</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Bipolar transistors can be made to conduct by exposure to light, because absorption of photons in the base region generates a photocurrent that acts as a base current; the collector current is approximately β times the photocurrent. Devices designed for this purpose have a transparent window in the package and are called </w:t>
      </w:r>
      <w:hyperlink r:id="rId345">
        <w:r w:rsidRPr="005B0DB8">
          <w:rPr>
            <w:rStyle w:val="InternetLink"/>
            <w:color w:val="auto"/>
            <w:sz w:val="28"/>
            <w:szCs w:val="28"/>
          </w:rPr>
          <w:t>phototransistors</w:t>
        </w:r>
      </w:hyperlink>
      <w:r w:rsidRPr="005B0DB8">
        <w:rPr>
          <w:sz w:val="28"/>
          <w:szCs w:val="28"/>
        </w:rPr>
        <w:t>.</w:t>
      </w:r>
    </w:p>
    <w:p w:rsidR="005B0DB8" w:rsidRPr="005B0DB8" w:rsidRDefault="005B0DB8" w:rsidP="001E261D">
      <w:pPr>
        <w:pStyle w:val="Heading3"/>
        <w:spacing w:before="0" w:line="240" w:lineRule="auto"/>
        <w:ind w:firstLine="709"/>
        <w:mirrorIndents/>
        <w:rPr>
          <w:rFonts w:ascii="Times New Roman" w:hAnsi="Times New Roman" w:cs="Times New Roman"/>
          <w:color w:val="auto"/>
          <w:sz w:val="28"/>
          <w:szCs w:val="28"/>
          <w:lang w:val="en-US"/>
        </w:rPr>
      </w:pPr>
      <w:bookmarkStart w:id="21" w:name="Field-effect_transistor_.28FET.29"/>
      <w:bookmarkStart w:id="22" w:name="Field-effect_transistor_(FET)"/>
      <w:bookmarkEnd w:id="21"/>
      <w:bookmarkEnd w:id="22"/>
      <w:r w:rsidRPr="005B0DB8">
        <w:rPr>
          <w:rFonts w:ascii="Times New Roman" w:hAnsi="Times New Roman" w:cs="Times New Roman"/>
          <w:color w:val="auto"/>
          <w:sz w:val="28"/>
          <w:szCs w:val="28"/>
          <w:lang w:val="en-US"/>
        </w:rPr>
        <w:t>Field-effect transistor (FET)</w:t>
      </w:r>
    </w:p>
    <w:p w:rsidR="005B0DB8" w:rsidRPr="005B0DB8" w:rsidRDefault="005B0DB8" w:rsidP="001E261D">
      <w:pPr>
        <w:pStyle w:val="BodyText"/>
        <w:spacing w:line="240" w:lineRule="auto"/>
        <w:ind w:firstLine="709"/>
        <w:mirrorIndents/>
        <w:rPr>
          <w:sz w:val="28"/>
          <w:szCs w:val="28"/>
        </w:rPr>
      </w:pPr>
      <w:r w:rsidRPr="005B0DB8">
        <w:rPr>
          <w:noProof/>
          <w:sz w:val="28"/>
          <w:szCs w:val="28"/>
          <w:lang w:val="ru-RU" w:eastAsia="ru-RU"/>
        </w:rPr>
        <w:drawing>
          <wp:inline distT="0" distB="0" distL="0" distR="0" wp14:anchorId="3A9C4DF3" wp14:editId="1967491C">
            <wp:extent cx="3828415" cy="1748155"/>
            <wp:effectExtent l="19050" t="19050" r="19685" b="2349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828415" cy="1748155"/>
                    </a:xfrm>
                    <a:prstGeom prst="rect">
                      <a:avLst/>
                    </a:prstGeom>
                    <a:noFill/>
                    <a:ln w="9525" cmpd="sng">
                      <a:solidFill>
                        <a:srgbClr val="000080"/>
                      </a:solidFill>
                      <a:miter lim="800000"/>
                      <a:headEnd/>
                      <a:tailEnd/>
                    </a:ln>
                    <a:effectLst/>
                  </pic:spPr>
                </pic:pic>
              </a:graphicData>
            </a:graphic>
          </wp:inline>
        </w:drawing>
      </w:r>
      <w:r w:rsidRPr="005B0DB8">
        <w:rPr>
          <w:sz w:val="28"/>
          <w:szCs w:val="28"/>
        </w:rPr>
        <w:t xml:space="preserve"> </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Operation of a </w:t>
      </w:r>
      <w:hyperlink r:id="rId347">
        <w:r w:rsidRPr="005B0DB8">
          <w:rPr>
            <w:rStyle w:val="InternetLink"/>
            <w:color w:val="auto"/>
            <w:sz w:val="28"/>
            <w:szCs w:val="28"/>
          </w:rPr>
          <w:t>FET</w:t>
        </w:r>
      </w:hyperlink>
      <w:r w:rsidRPr="005B0DB8">
        <w:rPr>
          <w:sz w:val="28"/>
          <w:szCs w:val="28"/>
        </w:rPr>
        <w:t xml:space="preserve"> and its Id-Vg curve. At first, when no gate voltage is applied. There is no inversion electron in the channel, the device is OFF. As gate voltage increase, inversion electron density in the channel increase, current increase, the device turns on.</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The </w:t>
      </w:r>
      <w:hyperlink r:id="rId348">
        <w:r w:rsidRPr="005B0DB8">
          <w:rPr>
            <w:rStyle w:val="InternetLink"/>
            <w:i/>
            <w:color w:val="auto"/>
            <w:sz w:val="28"/>
            <w:szCs w:val="28"/>
          </w:rPr>
          <w:t>field-effect transistor</w:t>
        </w:r>
      </w:hyperlink>
      <w:r w:rsidRPr="005B0DB8">
        <w:rPr>
          <w:sz w:val="28"/>
          <w:szCs w:val="28"/>
        </w:rPr>
        <w:t xml:space="preserve">, sometimes called a </w:t>
      </w:r>
      <w:r w:rsidRPr="005B0DB8">
        <w:rPr>
          <w:i/>
          <w:sz w:val="28"/>
          <w:szCs w:val="28"/>
        </w:rPr>
        <w:t>unipolar transistor</w:t>
      </w:r>
      <w:r w:rsidRPr="005B0DB8">
        <w:rPr>
          <w:sz w:val="28"/>
          <w:szCs w:val="28"/>
        </w:rPr>
        <w:t xml:space="preserve">, uses either electrons (in </w:t>
      </w:r>
      <w:r w:rsidRPr="005B0DB8">
        <w:rPr>
          <w:i/>
          <w:sz w:val="28"/>
          <w:szCs w:val="28"/>
        </w:rPr>
        <w:t>n-channel FET</w:t>
      </w:r>
      <w:r w:rsidRPr="005B0DB8">
        <w:rPr>
          <w:sz w:val="28"/>
          <w:szCs w:val="28"/>
        </w:rPr>
        <w:t xml:space="preserve">) or holes (in </w:t>
      </w:r>
      <w:r w:rsidRPr="005B0DB8">
        <w:rPr>
          <w:i/>
          <w:sz w:val="28"/>
          <w:szCs w:val="28"/>
        </w:rPr>
        <w:t>p-channel FET</w:t>
      </w:r>
      <w:r w:rsidRPr="005B0DB8">
        <w:rPr>
          <w:sz w:val="28"/>
          <w:szCs w:val="28"/>
        </w:rPr>
        <w:t xml:space="preserve">) for conduction. The four terminals of the FET </w:t>
      </w:r>
      <w:r w:rsidRPr="005B0DB8">
        <w:rPr>
          <w:sz w:val="28"/>
          <w:szCs w:val="28"/>
        </w:rPr>
        <w:lastRenderedPageBreak/>
        <w:t xml:space="preserve">are named </w:t>
      </w:r>
      <w:r w:rsidRPr="005B0DB8">
        <w:rPr>
          <w:i/>
          <w:sz w:val="28"/>
          <w:szCs w:val="28"/>
        </w:rPr>
        <w:t>source</w:t>
      </w:r>
      <w:r w:rsidRPr="005B0DB8">
        <w:rPr>
          <w:sz w:val="28"/>
          <w:szCs w:val="28"/>
        </w:rPr>
        <w:t xml:space="preserve">, </w:t>
      </w:r>
      <w:r w:rsidRPr="005B0DB8">
        <w:rPr>
          <w:i/>
          <w:sz w:val="28"/>
          <w:szCs w:val="28"/>
        </w:rPr>
        <w:t>gate</w:t>
      </w:r>
      <w:r w:rsidRPr="005B0DB8">
        <w:rPr>
          <w:sz w:val="28"/>
          <w:szCs w:val="28"/>
        </w:rPr>
        <w:t xml:space="preserve">, </w:t>
      </w:r>
      <w:r w:rsidRPr="005B0DB8">
        <w:rPr>
          <w:i/>
          <w:sz w:val="28"/>
          <w:szCs w:val="28"/>
        </w:rPr>
        <w:t>drain</w:t>
      </w:r>
      <w:r w:rsidRPr="005B0DB8">
        <w:rPr>
          <w:sz w:val="28"/>
          <w:szCs w:val="28"/>
        </w:rPr>
        <w:t xml:space="preserve">, and </w:t>
      </w:r>
      <w:r w:rsidRPr="005B0DB8">
        <w:rPr>
          <w:i/>
          <w:sz w:val="28"/>
          <w:szCs w:val="28"/>
        </w:rPr>
        <w:t>body</w:t>
      </w:r>
      <w:r w:rsidRPr="005B0DB8">
        <w:rPr>
          <w:sz w:val="28"/>
          <w:szCs w:val="28"/>
        </w:rPr>
        <w:t xml:space="preserve"> (</w:t>
      </w:r>
      <w:r w:rsidRPr="005B0DB8">
        <w:rPr>
          <w:i/>
          <w:sz w:val="28"/>
          <w:szCs w:val="28"/>
        </w:rPr>
        <w:t>substrate</w:t>
      </w:r>
      <w:r w:rsidRPr="005B0DB8">
        <w:rPr>
          <w:sz w:val="28"/>
          <w:szCs w:val="28"/>
        </w:rPr>
        <w:t>). On most FETs, the body is connected to the source inside the package, and this will be assumed for the following description.</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In a FET, the drain-to-source current flows via a conducting channel that connects the </w:t>
      </w:r>
      <w:r w:rsidRPr="005B0DB8">
        <w:rPr>
          <w:i/>
          <w:sz w:val="28"/>
          <w:szCs w:val="28"/>
        </w:rPr>
        <w:t>source</w:t>
      </w:r>
      <w:r w:rsidRPr="005B0DB8">
        <w:rPr>
          <w:sz w:val="28"/>
          <w:szCs w:val="28"/>
        </w:rPr>
        <w:t xml:space="preserve"> region to the </w:t>
      </w:r>
      <w:r w:rsidRPr="005B0DB8">
        <w:rPr>
          <w:i/>
          <w:sz w:val="28"/>
          <w:szCs w:val="28"/>
        </w:rPr>
        <w:t>drain</w:t>
      </w:r>
      <w:r w:rsidRPr="005B0DB8">
        <w:rPr>
          <w:sz w:val="28"/>
          <w:szCs w:val="28"/>
        </w:rPr>
        <w:t xml:space="preserve"> region. The conductivity is varied by the electric field that is produced when a voltage is applied between the gate and source terminals; hence the current flowing between the drain and source is controlled by the voltage applied between the gate and source. As the gate–source voltage (</w:t>
      </w:r>
      <w:r w:rsidRPr="005B0DB8">
        <w:rPr>
          <w:i/>
          <w:sz w:val="28"/>
          <w:szCs w:val="28"/>
        </w:rPr>
        <w:t>V</w:t>
      </w:r>
      <w:r w:rsidRPr="005B0DB8">
        <w:rPr>
          <w:position w:val="-7"/>
          <w:sz w:val="28"/>
          <w:szCs w:val="28"/>
        </w:rPr>
        <w:t>GS</w:t>
      </w:r>
      <w:r w:rsidRPr="005B0DB8">
        <w:rPr>
          <w:sz w:val="28"/>
          <w:szCs w:val="28"/>
        </w:rPr>
        <w:t>) is increased, the drain–source current (</w:t>
      </w:r>
      <w:r w:rsidRPr="005B0DB8">
        <w:rPr>
          <w:i/>
          <w:sz w:val="28"/>
          <w:szCs w:val="28"/>
        </w:rPr>
        <w:t>I</w:t>
      </w:r>
      <w:r w:rsidRPr="005B0DB8">
        <w:rPr>
          <w:position w:val="-7"/>
          <w:sz w:val="28"/>
          <w:szCs w:val="28"/>
        </w:rPr>
        <w:t>DS</w:t>
      </w:r>
      <w:r w:rsidRPr="005B0DB8">
        <w:rPr>
          <w:sz w:val="28"/>
          <w:szCs w:val="28"/>
        </w:rPr>
        <w:t xml:space="preserve">) increases exponentially for </w:t>
      </w:r>
      <w:r w:rsidRPr="005B0DB8">
        <w:rPr>
          <w:i/>
          <w:sz w:val="28"/>
          <w:szCs w:val="28"/>
        </w:rPr>
        <w:t>V</w:t>
      </w:r>
      <w:r w:rsidRPr="005B0DB8">
        <w:rPr>
          <w:i/>
          <w:position w:val="-7"/>
          <w:sz w:val="28"/>
          <w:szCs w:val="28"/>
        </w:rPr>
        <w:t>GS</w:t>
      </w:r>
      <w:r w:rsidRPr="005B0DB8">
        <w:rPr>
          <w:sz w:val="28"/>
          <w:szCs w:val="28"/>
        </w:rPr>
        <w:t xml:space="preserve"> below threshold, and then at a roughly quadratic rate (</w:t>
      </w:r>
      <w:r w:rsidRPr="005B0DB8">
        <w:rPr>
          <w:i/>
          <w:sz w:val="28"/>
          <w:szCs w:val="28"/>
        </w:rPr>
        <w:t>I</w:t>
      </w:r>
      <w:r w:rsidRPr="005B0DB8">
        <w:rPr>
          <w:position w:val="-7"/>
          <w:sz w:val="28"/>
          <w:szCs w:val="28"/>
        </w:rPr>
        <w:t>DS</w:t>
      </w:r>
      <w:r w:rsidRPr="005B0DB8">
        <w:rPr>
          <w:sz w:val="28"/>
          <w:szCs w:val="28"/>
        </w:rPr>
        <w:t xml:space="preserve"> </w:t>
      </w:r>
      <w:r w:rsidRPr="005B0DB8">
        <w:rPr>
          <w:rFonts w:ascii="Cambria Math" w:hAnsi="Cambria Math" w:cs="Cambria Math"/>
          <w:sz w:val="28"/>
          <w:szCs w:val="28"/>
        </w:rPr>
        <w:t>∝</w:t>
      </w:r>
      <w:r w:rsidRPr="005B0DB8">
        <w:rPr>
          <w:sz w:val="28"/>
          <w:szCs w:val="28"/>
        </w:rPr>
        <w:t xml:space="preserve"> (</w:t>
      </w:r>
      <w:r w:rsidRPr="005B0DB8">
        <w:rPr>
          <w:i/>
          <w:sz w:val="28"/>
          <w:szCs w:val="28"/>
        </w:rPr>
        <w:t>V</w:t>
      </w:r>
      <w:r w:rsidRPr="005B0DB8">
        <w:rPr>
          <w:position w:val="-7"/>
          <w:sz w:val="28"/>
          <w:szCs w:val="28"/>
        </w:rPr>
        <w:t>GS</w:t>
      </w:r>
      <w:r w:rsidRPr="005B0DB8">
        <w:rPr>
          <w:sz w:val="28"/>
          <w:szCs w:val="28"/>
        </w:rPr>
        <w:t xml:space="preserve"> − </w:t>
      </w:r>
      <w:r w:rsidRPr="005B0DB8">
        <w:rPr>
          <w:i/>
          <w:sz w:val="28"/>
          <w:szCs w:val="28"/>
        </w:rPr>
        <w:t>V</w:t>
      </w:r>
      <w:r w:rsidRPr="005B0DB8">
        <w:rPr>
          <w:position w:val="-7"/>
          <w:sz w:val="28"/>
          <w:szCs w:val="28"/>
        </w:rPr>
        <w:t>T</w:t>
      </w:r>
      <w:r w:rsidRPr="005B0DB8">
        <w:rPr>
          <w:sz w:val="28"/>
          <w:szCs w:val="28"/>
        </w:rPr>
        <w:t>)</w:t>
      </w:r>
      <w:r w:rsidRPr="005B0DB8">
        <w:rPr>
          <w:position w:val="8"/>
          <w:sz w:val="28"/>
          <w:szCs w:val="28"/>
        </w:rPr>
        <w:t>2</w:t>
      </w:r>
      <w:r w:rsidRPr="005B0DB8">
        <w:rPr>
          <w:sz w:val="28"/>
          <w:szCs w:val="28"/>
        </w:rPr>
        <w:t xml:space="preserve">) (where </w:t>
      </w:r>
      <w:r w:rsidRPr="005B0DB8">
        <w:rPr>
          <w:i/>
          <w:sz w:val="28"/>
          <w:szCs w:val="28"/>
        </w:rPr>
        <w:t>V</w:t>
      </w:r>
      <w:r w:rsidRPr="005B0DB8">
        <w:rPr>
          <w:position w:val="-7"/>
          <w:sz w:val="28"/>
          <w:szCs w:val="28"/>
        </w:rPr>
        <w:t>T</w:t>
      </w:r>
      <w:r w:rsidRPr="005B0DB8">
        <w:rPr>
          <w:sz w:val="28"/>
          <w:szCs w:val="28"/>
        </w:rPr>
        <w:t xml:space="preserve"> is the threshold voltage at which drain current begins) in the "</w:t>
      </w:r>
      <w:hyperlink r:id="rId349">
        <w:r w:rsidRPr="005B0DB8">
          <w:rPr>
            <w:rStyle w:val="InternetLink"/>
            <w:color w:val="auto"/>
            <w:sz w:val="28"/>
            <w:szCs w:val="28"/>
          </w:rPr>
          <w:t>space-charge-limited</w:t>
        </w:r>
      </w:hyperlink>
      <w:r w:rsidRPr="005B0DB8">
        <w:rPr>
          <w:sz w:val="28"/>
          <w:szCs w:val="28"/>
        </w:rPr>
        <w:t xml:space="preserve">" region above threshold. A quadratic behavior is not observed in modern devices, for example, at the </w:t>
      </w:r>
      <w:hyperlink r:id="rId350">
        <w:r w:rsidRPr="005B0DB8">
          <w:rPr>
            <w:rStyle w:val="InternetLink"/>
            <w:color w:val="auto"/>
            <w:sz w:val="28"/>
            <w:szCs w:val="28"/>
          </w:rPr>
          <w:t>65 nm</w:t>
        </w:r>
      </w:hyperlink>
      <w:r w:rsidRPr="005B0DB8">
        <w:rPr>
          <w:sz w:val="28"/>
          <w:szCs w:val="28"/>
        </w:rPr>
        <w:t xml:space="preserve"> technology node. </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For low noise at narrow </w:t>
      </w:r>
      <w:hyperlink r:id="rId351">
        <w:r w:rsidRPr="005B0DB8">
          <w:rPr>
            <w:rStyle w:val="InternetLink"/>
            <w:color w:val="auto"/>
            <w:sz w:val="28"/>
            <w:szCs w:val="28"/>
          </w:rPr>
          <w:t>bandwidth</w:t>
        </w:r>
      </w:hyperlink>
      <w:r w:rsidRPr="005B0DB8">
        <w:rPr>
          <w:sz w:val="28"/>
          <w:szCs w:val="28"/>
        </w:rPr>
        <w:t xml:space="preserve"> the higher input resistance of the FET is advantageous.</w:t>
      </w:r>
    </w:p>
    <w:p w:rsidR="005B0DB8" w:rsidRPr="005B0DB8" w:rsidRDefault="005B0DB8" w:rsidP="001E261D">
      <w:pPr>
        <w:pStyle w:val="BodyText"/>
        <w:spacing w:line="240" w:lineRule="auto"/>
        <w:ind w:firstLine="709"/>
        <w:mirrorIndents/>
        <w:rPr>
          <w:sz w:val="28"/>
          <w:szCs w:val="28"/>
        </w:rPr>
      </w:pPr>
      <w:r w:rsidRPr="005B0DB8">
        <w:rPr>
          <w:sz w:val="28"/>
          <w:szCs w:val="28"/>
        </w:rPr>
        <w:t xml:space="preserve">FETs are divided into two families: </w:t>
      </w:r>
      <w:r w:rsidRPr="005B0DB8">
        <w:rPr>
          <w:i/>
          <w:sz w:val="28"/>
          <w:szCs w:val="28"/>
        </w:rPr>
        <w:t>junction FET</w:t>
      </w:r>
      <w:r w:rsidRPr="005B0DB8">
        <w:rPr>
          <w:sz w:val="28"/>
          <w:szCs w:val="28"/>
        </w:rPr>
        <w:t xml:space="preserve"> (</w:t>
      </w:r>
      <w:hyperlink r:id="rId352">
        <w:r w:rsidRPr="005B0DB8">
          <w:rPr>
            <w:rStyle w:val="InternetLink"/>
            <w:color w:val="auto"/>
            <w:sz w:val="28"/>
            <w:szCs w:val="28"/>
          </w:rPr>
          <w:t>JFET</w:t>
        </w:r>
      </w:hyperlink>
      <w:r w:rsidRPr="005B0DB8">
        <w:rPr>
          <w:sz w:val="28"/>
          <w:szCs w:val="28"/>
        </w:rPr>
        <w:t xml:space="preserve">) and </w:t>
      </w:r>
      <w:r w:rsidRPr="005B0DB8">
        <w:rPr>
          <w:i/>
          <w:sz w:val="28"/>
          <w:szCs w:val="28"/>
        </w:rPr>
        <w:t>insulated gate FET</w:t>
      </w:r>
      <w:r w:rsidRPr="005B0DB8">
        <w:rPr>
          <w:sz w:val="28"/>
          <w:szCs w:val="28"/>
        </w:rPr>
        <w:t xml:space="preserve"> (IGFET). The IGFET is more commonly known as a </w:t>
      </w:r>
      <w:r w:rsidRPr="005B0DB8">
        <w:rPr>
          <w:i/>
          <w:sz w:val="28"/>
          <w:szCs w:val="28"/>
        </w:rPr>
        <w:t>metal–oxide–semiconductor FET</w:t>
      </w:r>
      <w:r w:rsidRPr="005B0DB8">
        <w:rPr>
          <w:sz w:val="28"/>
          <w:szCs w:val="28"/>
        </w:rPr>
        <w:t xml:space="preserve"> (</w:t>
      </w:r>
      <w:hyperlink r:id="rId353">
        <w:r w:rsidRPr="005B0DB8">
          <w:rPr>
            <w:rStyle w:val="InternetLink"/>
            <w:color w:val="auto"/>
            <w:sz w:val="28"/>
            <w:szCs w:val="28"/>
          </w:rPr>
          <w:t>MOSFET</w:t>
        </w:r>
      </w:hyperlink>
      <w:r w:rsidRPr="005B0DB8">
        <w:rPr>
          <w:sz w:val="28"/>
          <w:szCs w:val="28"/>
        </w:rPr>
        <w:t xml:space="preserve">), reflecting its original construction from layers of metal (the gate), oxide (the insulation), and semiconductor. Unlike IGFETs, the JFET gate forms a </w:t>
      </w:r>
      <w:hyperlink r:id="rId354">
        <w:r w:rsidRPr="005B0DB8">
          <w:rPr>
            <w:rStyle w:val="InternetLink"/>
            <w:color w:val="auto"/>
            <w:sz w:val="28"/>
            <w:szCs w:val="28"/>
          </w:rPr>
          <w:t>p–n diode</w:t>
        </w:r>
      </w:hyperlink>
      <w:r w:rsidRPr="005B0DB8">
        <w:rPr>
          <w:sz w:val="28"/>
          <w:szCs w:val="28"/>
        </w:rPr>
        <w:t xml:space="preserve"> with the channel which lies between the source and drain. Functionally, this makes the n-channel JFET the solid-state equivalent of the vacuum tube </w:t>
      </w:r>
      <w:hyperlink r:id="rId355">
        <w:r w:rsidRPr="005B0DB8">
          <w:rPr>
            <w:rStyle w:val="InternetLink"/>
            <w:color w:val="auto"/>
            <w:sz w:val="28"/>
            <w:szCs w:val="28"/>
          </w:rPr>
          <w:t>triode</w:t>
        </w:r>
      </w:hyperlink>
      <w:r w:rsidRPr="005B0DB8">
        <w:rPr>
          <w:sz w:val="28"/>
          <w:szCs w:val="28"/>
        </w:rPr>
        <w:t xml:space="preserve"> which, similarly, forms a diode between its </w:t>
      </w:r>
      <w:hyperlink r:id="rId356">
        <w:r w:rsidRPr="005B0DB8">
          <w:rPr>
            <w:rStyle w:val="InternetLink"/>
            <w:color w:val="auto"/>
            <w:sz w:val="28"/>
            <w:szCs w:val="28"/>
          </w:rPr>
          <w:t>grid</w:t>
        </w:r>
      </w:hyperlink>
      <w:r w:rsidRPr="005B0DB8">
        <w:rPr>
          <w:sz w:val="28"/>
          <w:szCs w:val="28"/>
        </w:rPr>
        <w:t xml:space="preserve"> and </w:t>
      </w:r>
      <w:hyperlink r:id="rId357">
        <w:r w:rsidRPr="005B0DB8">
          <w:rPr>
            <w:rStyle w:val="InternetLink"/>
            <w:color w:val="auto"/>
            <w:sz w:val="28"/>
            <w:szCs w:val="28"/>
          </w:rPr>
          <w:t>cathode</w:t>
        </w:r>
      </w:hyperlink>
      <w:r w:rsidRPr="005B0DB8">
        <w:rPr>
          <w:sz w:val="28"/>
          <w:szCs w:val="28"/>
        </w:rPr>
        <w:t xml:space="preserve">. Also, both devices operate in the </w:t>
      </w:r>
      <w:r w:rsidRPr="005B0DB8">
        <w:rPr>
          <w:i/>
          <w:sz w:val="28"/>
          <w:szCs w:val="28"/>
        </w:rPr>
        <w:t>depletion mode</w:t>
      </w:r>
      <w:r w:rsidRPr="005B0DB8">
        <w:rPr>
          <w:sz w:val="28"/>
          <w:szCs w:val="28"/>
        </w:rPr>
        <w:t>, they both have a high input impedance, and they both conduct current under the control of an input voltage.</w:t>
      </w:r>
    </w:p>
    <w:p w:rsidR="005B0DB8" w:rsidRDefault="005B0DB8" w:rsidP="001E261D">
      <w:pPr>
        <w:spacing w:after="0" w:line="240" w:lineRule="auto"/>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b/>
          <w:sz w:val="28"/>
          <w:szCs w:val="28"/>
          <w:lang w:val="en-US"/>
        </w:rPr>
      </w:pP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Questions</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 What's a resistor?</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 What does a powes supply do?</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 Which rectifier circuits do you know?</w:t>
      </w:r>
    </w:p>
    <w:p w:rsid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 What is a transistor?</w:t>
      </w:r>
    </w:p>
    <w:p w:rsidR="001E261D" w:rsidRDefault="001E261D" w:rsidP="001E261D">
      <w:pPr>
        <w:spacing w:after="0" w:line="240" w:lineRule="auto"/>
        <w:ind w:firstLine="709"/>
        <w:rPr>
          <w:rFonts w:ascii="Times New Roman" w:hAnsi="Times New Roman" w:cs="Times New Roman"/>
          <w:sz w:val="28"/>
          <w:szCs w:val="28"/>
          <w:lang w:val="en-US"/>
        </w:rPr>
      </w:pPr>
    </w:p>
    <w:p w:rsidR="001E261D" w:rsidRPr="001E261D" w:rsidRDefault="001E261D" w:rsidP="001E261D">
      <w:pPr>
        <w:spacing w:after="0" w:line="240" w:lineRule="auto"/>
        <w:ind w:firstLine="709"/>
        <w:rPr>
          <w:rFonts w:ascii="Times New Roman" w:hAnsi="Times New Roman" w:cs="Times New Roman"/>
          <w:b/>
          <w:bCs/>
          <w:sz w:val="28"/>
          <w:szCs w:val="28"/>
          <w:lang w:val="en-US"/>
        </w:rPr>
      </w:pPr>
      <w:r w:rsidRPr="001E261D">
        <w:rPr>
          <w:rFonts w:ascii="Times New Roman" w:hAnsi="Times New Roman" w:cs="Times New Roman"/>
          <w:b/>
          <w:bCs/>
          <w:sz w:val="28"/>
          <w:szCs w:val="28"/>
          <w:lang w:val="en-US"/>
        </w:rPr>
        <w:t>Literature</w:t>
      </w:r>
    </w:p>
    <w:p w:rsidR="001E261D" w:rsidRPr="001E261D" w:rsidRDefault="001E261D" w:rsidP="001E261D">
      <w:pPr>
        <w:spacing w:after="0" w:line="240" w:lineRule="auto"/>
        <w:ind w:firstLine="709"/>
        <w:rPr>
          <w:rFonts w:ascii="Times New Roman" w:hAnsi="Times New Roman" w:cs="Times New Roman"/>
          <w:b/>
          <w:sz w:val="28"/>
          <w:szCs w:val="28"/>
          <w:lang w:val="en-US"/>
        </w:rPr>
      </w:pPr>
      <w:r w:rsidRPr="001E261D">
        <w:rPr>
          <w:rFonts w:ascii="Times New Roman" w:hAnsi="Times New Roman" w:cs="Times New Roman"/>
          <w:b/>
          <w:sz w:val="28"/>
          <w:szCs w:val="28"/>
          <w:lang w:val="en-US"/>
        </w:rPr>
        <w:t>Main</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w:t>
      </w:r>
      <w:r w:rsidRPr="001E261D">
        <w:rPr>
          <w:rFonts w:ascii="Times New Roman" w:hAnsi="Times New Roman" w:cs="Times New Roman"/>
          <w:sz w:val="28"/>
          <w:szCs w:val="28"/>
          <w:lang w:val="en-US"/>
        </w:rPr>
        <w:tab/>
        <w:t>Ibrayev, A. T. Theoretical Basics of Electrical Engineering  : textbook / A. T. Ibrayev. - Almaty : , 2016. - 299 p.</w:t>
      </w:r>
    </w:p>
    <w:p w:rsidR="001E261D" w:rsidRPr="0079040E" w:rsidRDefault="001E261D" w:rsidP="001E261D">
      <w:pPr>
        <w:spacing w:after="0" w:line="240" w:lineRule="auto"/>
        <w:ind w:firstLine="709"/>
        <w:rPr>
          <w:rFonts w:ascii="Times New Roman" w:hAnsi="Times New Roman" w:cs="Times New Roman"/>
          <w:sz w:val="28"/>
          <w:szCs w:val="28"/>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 xml:space="preserve">Williams Barry W. Principles and Elements of Power Electronics. </w:t>
      </w:r>
      <w:r w:rsidRPr="0079040E">
        <w:rPr>
          <w:rFonts w:ascii="Times New Roman" w:hAnsi="Times New Roman" w:cs="Times New Roman"/>
          <w:sz w:val="28"/>
          <w:szCs w:val="28"/>
        </w:rPr>
        <w:t>Devices, Drivers, Applications, and Passive Components O’Reilly, 2014 1432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3.</w:t>
      </w:r>
      <w:r w:rsidRPr="001E261D">
        <w:rPr>
          <w:rFonts w:ascii="Times New Roman" w:hAnsi="Times New Roman" w:cs="Times New Roman"/>
          <w:sz w:val="28"/>
          <w:szCs w:val="28"/>
          <w:lang w:val="en-US"/>
        </w:rPr>
        <w:tab/>
        <w:t xml:space="preserve">Glendinning, Eeic H. Oxford English for Electrical and Mechanical Engineering : / E. Glendinning, N. Glendinning. - Oxford : Oxford University Press, 2001. - 190 p. </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4.</w:t>
      </w:r>
      <w:r w:rsidRPr="001E261D">
        <w:rPr>
          <w:rFonts w:ascii="Times New Roman" w:hAnsi="Times New Roman" w:cs="Times New Roman"/>
          <w:sz w:val="28"/>
          <w:szCs w:val="28"/>
          <w:lang w:val="en-US"/>
        </w:rPr>
        <w:tab/>
        <w:t>Weidauer, J. Electrical Drives: Principles, Planning, Applications, Solutions  J. Weidauer, R. Messer. - Erlangen : Publicis Publishing, 2014. - 397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5.</w:t>
      </w:r>
      <w:r w:rsidRPr="001E261D">
        <w:rPr>
          <w:rFonts w:ascii="Times New Roman" w:hAnsi="Times New Roman" w:cs="Times New Roman"/>
          <w:sz w:val="28"/>
          <w:szCs w:val="28"/>
          <w:lang w:val="en-US"/>
        </w:rPr>
        <w:tab/>
      </w:r>
      <w:r w:rsidRPr="0079040E">
        <w:rPr>
          <w:rFonts w:ascii="Times New Roman" w:hAnsi="Times New Roman" w:cs="Times New Roman"/>
          <w:sz w:val="28"/>
          <w:szCs w:val="28"/>
        </w:rPr>
        <w:t>Қазақ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тілі</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терминдерінің</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салалық</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ғылыми</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түсіндірме</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сөздігі</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Электроника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радиотехника</w:t>
      </w:r>
      <w:r w:rsidRPr="001E261D">
        <w:rPr>
          <w:rFonts w:ascii="Times New Roman" w:hAnsi="Times New Roman" w:cs="Times New Roman"/>
          <w:sz w:val="28"/>
          <w:szCs w:val="28"/>
          <w:lang w:val="en-US"/>
        </w:rPr>
        <w:t xml:space="preserve">  </w:t>
      </w:r>
      <w:r w:rsidRPr="0079040E">
        <w:rPr>
          <w:rFonts w:ascii="Times New Roman" w:hAnsi="Times New Roman" w:cs="Times New Roman"/>
          <w:sz w:val="28"/>
          <w:szCs w:val="28"/>
        </w:rPr>
        <w:t>байланыс</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Алматы</w:t>
      </w:r>
      <w:r w:rsidRPr="001E261D">
        <w:rPr>
          <w:rFonts w:ascii="Times New Roman" w:hAnsi="Times New Roman" w:cs="Times New Roman"/>
          <w:sz w:val="28"/>
          <w:szCs w:val="28"/>
          <w:lang w:val="en-US"/>
        </w:rPr>
        <w:t xml:space="preserve"> : </w:t>
      </w:r>
      <w:r w:rsidRPr="0079040E">
        <w:rPr>
          <w:rFonts w:ascii="Times New Roman" w:hAnsi="Times New Roman" w:cs="Times New Roman"/>
          <w:sz w:val="28"/>
          <w:szCs w:val="28"/>
        </w:rPr>
        <w:t>Мектеп</w:t>
      </w:r>
      <w:r w:rsidRPr="001E261D">
        <w:rPr>
          <w:rFonts w:ascii="Times New Roman" w:hAnsi="Times New Roman" w:cs="Times New Roman"/>
          <w:sz w:val="28"/>
          <w:szCs w:val="28"/>
          <w:lang w:val="en-US"/>
        </w:rPr>
        <w:t xml:space="preserve">, 2007. - 232 </w:t>
      </w:r>
      <w:r w:rsidRPr="0079040E">
        <w:rPr>
          <w:rFonts w:ascii="Times New Roman" w:hAnsi="Times New Roman" w:cs="Times New Roman"/>
          <w:sz w:val="28"/>
          <w:szCs w:val="28"/>
        </w:rPr>
        <w:t>б</w:t>
      </w:r>
      <w:r w:rsidRPr="001E261D">
        <w:rPr>
          <w:rFonts w:ascii="Times New Roman" w:hAnsi="Times New Roman" w:cs="Times New Roman"/>
          <w:sz w:val="28"/>
          <w:szCs w:val="28"/>
          <w:lang w:val="en-US"/>
        </w:rPr>
        <w:t xml:space="preserve">. </w:t>
      </w:r>
    </w:p>
    <w:p w:rsidR="001E261D" w:rsidRPr="0079040E" w:rsidRDefault="001E261D" w:rsidP="001E261D">
      <w:pPr>
        <w:spacing w:after="0" w:line="240" w:lineRule="auto"/>
        <w:ind w:firstLine="709"/>
        <w:rPr>
          <w:rFonts w:ascii="Times New Roman" w:hAnsi="Times New Roman" w:cs="Times New Roman"/>
          <w:b/>
          <w:sz w:val="28"/>
          <w:szCs w:val="28"/>
        </w:rPr>
      </w:pPr>
      <w:r w:rsidRPr="0079040E">
        <w:rPr>
          <w:rFonts w:ascii="Times New Roman" w:hAnsi="Times New Roman" w:cs="Times New Roman"/>
          <w:sz w:val="28"/>
          <w:szCs w:val="28"/>
        </w:rPr>
        <w:t>6.</w:t>
      </w:r>
      <w:r w:rsidRPr="0079040E">
        <w:rPr>
          <w:rFonts w:ascii="Times New Roman" w:hAnsi="Times New Roman" w:cs="Times New Roman"/>
          <w:sz w:val="28"/>
          <w:szCs w:val="28"/>
        </w:rPr>
        <w:tab/>
        <w:t>М. С. Тясто Современный русско-английский словарь по радиоэлектронике  - Ростов н/Д : Феникс, 2009. - 377 с.</w:t>
      </w:r>
      <w:r w:rsidRPr="0079040E">
        <w:rPr>
          <w:rFonts w:ascii="Times New Roman" w:hAnsi="Times New Roman" w:cs="Times New Roman"/>
          <w:sz w:val="28"/>
          <w:szCs w:val="28"/>
        </w:rPr>
        <w:br/>
      </w:r>
      <w:r w:rsidRPr="0079040E">
        <w:rPr>
          <w:rFonts w:ascii="Times New Roman" w:hAnsi="Times New Roman" w:cs="Times New Roman"/>
          <w:b/>
          <w:sz w:val="28"/>
          <w:szCs w:val="28"/>
        </w:rPr>
        <w:t>Supplementary</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1.</w:t>
      </w:r>
      <w:r w:rsidRPr="001E261D">
        <w:rPr>
          <w:rFonts w:ascii="Times New Roman" w:hAnsi="Times New Roman" w:cs="Times New Roman"/>
          <w:sz w:val="28"/>
          <w:szCs w:val="28"/>
          <w:lang w:val="en-US"/>
        </w:rPr>
        <w:tab/>
        <w:t>R. Jablonski, T. Brezina. Advanced Mechatronics Solutios . Vol. 393  - Switzerland : Springer, 2016. - 668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t>2.</w:t>
      </w:r>
      <w:r w:rsidRPr="001E261D">
        <w:rPr>
          <w:rFonts w:ascii="Times New Roman" w:hAnsi="Times New Roman" w:cs="Times New Roman"/>
          <w:sz w:val="28"/>
          <w:szCs w:val="28"/>
          <w:lang w:val="en-US"/>
        </w:rPr>
        <w:tab/>
        <w:t>K. Reif. Automotive Mechatronics. Automotive Networking, Driving Stability Systems, Electronics - Wiesbaden : Springer Vieweg, 2015. - 538 p</w:t>
      </w:r>
    </w:p>
    <w:p w:rsidR="001E261D" w:rsidRPr="001E261D" w:rsidRDefault="001E261D" w:rsidP="001E261D">
      <w:pPr>
        <w:spacing w:after="0" w:line="240" w:lineRule="auto"/>
        <w:ind w:firstLine="709"/>
        <w:rPr>
          <w:rFonts w:ascii="Times New Roman" w:hAnsi="Times New Roman" w:cs="Times New Roman"/>
          <w:sz w:val="28"/>
          <w:szCs w:val="28"/>
          <w:lang w:val="en-US"/>
        </w:rPr>
      </w:pPr>
      <w:r w:rsidRPr="001E261D">
        <w:rPr>
          <w:rFonts w:ascii="Times New Roman" w:hAnsi="Times New Roman" w:cs="Times New Roman"/>
          <w:sz w:val="28"/>
          <w:szCs w:val="28"/>
          <w:lang w:val="en-US"/>
        </w:rPr>
        <w:lastRenderedPageBreak/>
        <w:t>3.</w:t>
      </w:r>
      <w:r w:rsidRPr="001E261D">
        <w:rPr>
          <w:rFonts w:ascii="Times New Roman" w:hAnsi="Times New Roman" w:cs="Times New Roman"/>
          <w:sz w:val="28"/>
          <w:szCs w:val="28"/>
          <w:lang w:val="en-US"/>
        </w:rPr>
        <w:tab/>
        <w:t>Zaman, N.  Automotive Electronics Design Fundamentals  - New York : Springer International Publishing Switzerland, 2015. - 262 p.</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t>4.</w:t>
      </w:r>
      <w:r w:rsidRPr="0079040E">
        <w:rPr>
          <w:rFonts w:ascii="Times New Roman" w:hAnsi="Times New Roman" w:cs="Times New Roman"/>
          <w:sz w:val="28"/>
          <w:szCs w:val="28"/>
        </w:rPr>
        <w:tab/>
        <w:t>Нефедов, В. И. Основы радиоэлектроники и связи М. : Высшая школа, 2002. - 510 с.</w:t>
      </w:r>
    </w:p>
    <w:p w:rsidR="001E261D" w:rsidRPr="0079040E" w:rsidRDefault="001E261D" w:rsidP="001E261D">
      <w:pPr>
        <w:spacing w:after="0" w:line="240" w:lineRule="auto"/>
        <w:ind w:firstLine="709"/>
        <w:rPr>
          <w:rFonts w:ascii="Times New Roman" w:hAnsi="Times New Roman" w:cs="Times New Roman"/>
          <w:sz w:val="28"/>
          <w:szCs w:val="28"/>
        </w:rPr>
      </w:pPr>
      <w:r w:rsidRPr="0079040E">
        <w:rPr>
          <w:rFonts w:ascii="Times New Roman" w:hAnsi="Times New Roman" w:cs="Times New Roman"/>
          <w:sz w:val="28"/>
          <w:szCs w:val="28"/>
        </w:rPr>
        <w:t>5.</w:t>
      </w:r>
      <w:r w:rsidRPr="0079040E">
        <w:rPr>
          <w:rFonts w:ascii="Times New Roman" w:hAnsi="Times New Roman" w:cs="Times New Roman"/>
          <w:sz w:val="28"/>
          <w:szCs w:val="28"/>
        </w:rPr>
        <w:tab/>
        <w:t>Жұрынтаев, Ж. З.  Сұлбатехника . - Алматы : ҚазҰТУ : Дәуір, 2011. - 288 б.</w:t>
      </w:r>
    </w:p>
    <w:p w:rsidR="001E261D" w:rsidRPr="001E261D" w:rsidRDefault="001E261D" w:rsidP="001E261D">
      <w:pPr>
        <w:spacing w:after="0" w:line="240" w:lineRule="auto"/>
        <w:ind w:firstLine="709"/>
        <w:rPr>
          <w:rFonts w:ascii="Times New Roman" w:hAnsi="Times New Roman" w:cs="Times New Roman"/>
          <w:sz w:val="28"/>
          <w:szCs w:val="28"/>
        </w:rPr>
      </w:pPr>
    </w:p>
    <w:sectPr w:rsidR="001E261D" w:rsidRPr="001E261D" w:rsidSect="005B0DB8">
      <w:footerReference w:type="default" r:id="rId358"/>
      <w:pgSz w:w="11906" w:h="16838"/>
      <w:pgMar w:top="227" w:right="159" w:bottom="232" w:left="22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71C2" w:rsidRDefault="001271C2" w:rsidP="0080718C">
      <w:pPr>
        <w:spacing w:after="0" w:line="240" w:lineRule="auto"/>
      </w:pPr>
      <w:r>
        <w:separator/>
      </w:r>
    </w:p>
  </w:endnote>
  <w:endnote w:type="continuationSeparator" w:id="0">
    <w:p w:rsidR="001271C2" w:rsidRDefault="001271C2" w:rsidP="008071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02"/>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1"/>
    <w:family w:val="roman"/>
    <w:pitch w:val="variable"/>
  </w:font>
  <w:font w:name="DejaVu Sans">
    <w:altName w:val="Times New Roman"/>
    <w:charset w:val="01"/>
    <w:family w:val="auto"/>
    <w:pitch w:val="variable"/>
  </w:font>
  <w:font w:name="Liberation Sans">
    <w:altName w:val="Arial"/>
    <w:charset w:val="01"/>
    <w:family w:val="swiss"/>
    <w:pitch w:val="variable"/>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5501937"/>
      <w:docPartObj>
        <w:docPartGallery w:val="Page Numbers (Bottom of Page)"/>
        <w:docPartUnique/>
      </w:docPartObj>
    </w:sdtPr>
    <w:sdtEndPr>
      <w:rPr>
        <w:noProof/>
      </w:rPr>
    </w:sdtEndPr>
    <w:sdtContent>
      <w:p w:rsidR="0080718C" w:rsidRDefault="0080718C">
        <w:pPr>
          <w:pStyle w:val="Footer"/>
          <w:jc w:val="center"/>
        </w:pPr>
        <w:r>
          <w:fldChar w:fldCharType="begin"/>
        </w:r>
        <w:r>
          <w:instrText xml:space="preserve"> PAGE   \* MERGEFORMAT </w:instrText>
        </w:r>
        <w:r>
          <w:fldChar w:fldCharType="separate"/>
        </w:r>
        <w:r>
          <w:rPr>
            <w:noProof/>
          </w:rPr>
          <w:t>52</w:t>
        </w:r>
        <w:r>
          <w:rPr>
            <w:noProof/>
          </w:rPr>
          <w:fldChar w:fldCharType="end"/>
        </w:r>
      </w:p>
    </w:sdtContent>
  </w:sdt>
  <w:p w:rsidR="0080718C" w:rsidRDefault="008071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71C2" w:rsidRDefault="001271C2" w:rsidP="0080718C">
      <w:pPr>
        <w:spacing w:after="0" w:line="240" w:lineRule="auto"/>
      </w:pPr>
      <w:r>
        <w:separator/>
      </w:r>
    </w:p>
  </w:footnote>
  <w:footnote w:type="continuationSeparator" w:id="0">
    <w:p w:rsidR="001271C2" w:rsidRDefault="001271C2" w:rsidP="0080718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1"/>
    <w:lvl w:ilvl="0">
      <w:start w:val="1"/>
      <w:numFmt w:val="bullet"/>
      <w:lvlText w:val=""/>
      <w:lvlJc w:val="left"/>
      <w:pPr>
        <w:tabs>
          <w:tab w:val="num" w:pos="1080"/>
        </w:tabs>
        <w:ind w:left="1080" w:hanging="720"/>
      </w:pPr>
      <w:rPr>
        <w:rFonts w:ascii="Symbol" w:hAnsi="Symbol" w:cs="Symbol" w:hint="default"/>
      </w:rPr>
    </w:lvl>
  </w:abstractNum>
  <w:abstractNum w:abstractNumId="2">
    <w:nsid w:val="00000003"/>
    <w:multiLevelType w:val="singleLevel"/>
    <w:tmpl w:val="00000003"/>
    <w:name w:val="WW8Num2"/>
    <w:lvl w:ilvl="0">
      <w:start w:val="1"/>
      <w:numFmt w:val="bullet"/>
      <w:lvlText w:val=""/>
      <w:lvlJc w:val="left"/>
      <w:pPr>
        <w:tabs>
          <w:tab w:val="num" w:pos="1080"/>
        </w:tabs>
        <w:ind w:left="1080" w:hanging="720"/>
      </w:pPr>
      <w:rPr>
        <w:rFonts w:ascii="Symbol" w:hAnsi="Symbol" w:cs="Symbol" w:hint="default"/>
      </w:rPr>
    </w:lvl>
  </w:abstractNum>
  <w:abstractNum w:abstractNumId="3">
    <w:nsid w:val="060D4F22"/>
    <w:multiLevelType w:val="multilevel"/>
    <w:tmpl w:val="0A801558"/>
    <w:lvl w:ilvl="0">
      <w:start w:val="1"/>
      <w:numFmt w:val="bullet"/>
      <w:lvlText w:val=""/>
      <w:lvlJc w:val="left"/>
      <w:pPr>
        <w:tabs>
          <w:tab w:val="num" w:pos="707"/>
        </w:tabs>
        <w:ind w:left="707" w:hanging="283"/>
      </w:pPr>
      <w:rPr>
        <w:rFonts w:ascii="Symbol" w:hAnsi="Symbol" w:cs="OpenSymbol" w:hint="default"/>
      </w:rPr>
    </w:lvl>
    <w:lvl w:ilvl="1">
      <w:start w:val="1"/>
      <w:numFmt w:val="bullet"/>
      <w:lvlText w:val=""/>
      <w:lvlJc w:val="left"/>
      <w:pPr>
        <w:tabs>
          <w:tab w:val="num" w:pos="1414"/>
        </w:tabs>
        <w:ind w:left="1414" w:hanging="283"/>
      </w:pPr>
      <w:rPr>
        <w:rFonts w:ascii="Symbol" w:hAnsi="Symbol" w:cs="OpenSymbol" w:hint="default"/>
      </w:rPr>
    </w:lvl>
    <w:lvl w:ilvl="2">
      <w:start w:val="1"/>
      <w:numFmt w:val="bullet"/>
      <w:lvlText w:val=""/>
      <w:lvlJc w:val="left"/>
      <w:pPr>
        <w:tabs>
          <w:tab w:val="num" w:pos="2121"/>
        </w:tabs>
        <w:ind w:left="2121" w:hanging="283"/>
      </w:pPr>
      <w:rPr>
        <w:rFonts w:ascii="Symbol" w:hAnsi="Symbol" w:cs="OpenSymbol" w:hint="default"/>
      </w:rPr>
    </w:lvl>
    <w:lvl w:ilvl="3">
      <w:start w:val="1"/>
      <w:numFmt w:val="bullet"/>
      <w:lvlText w:val=""/>
      <w:lvlJc w:val="left"/>
      <w:pPr>
        <w:tabs>
          <w:tab w:val="num" w:pos="2828"/>
        </w:tabs>
        <w:ind w:left="2828" w:hanging="283"/>
      </w:pPr>
      <w:rPr>
        <w:rFonts w:ascii="Symbol" w:hAnsi="Symbol" w:cs="OpenSymbol" w:hint="default"/>
      </w:rPr>
    </w:lvl>
    <w:lvl w:ilvl="4">
      <w:start w:val="1"/>
      <w:numFmt w:val="bullet"/>
      <w:lvlText w:val=""/>
      <w:lvlJc w:val="left"/>
      <w:pPr>
        <w:tabs>
          <w:tab w:val="num" w:pos="3535"/>
        </w:tabs>
        <w:ind w:left="3535" w:hanging="283"/>
      </w:pPr>
      <w:rPr>
        <w:rFonts w:ascii="Symbol" w:hAnsi="Symbol" w:cs="OpenSymbol" w:hint="default"/>
      </w:rPr>
    </w:lvl>
    <w:lvl w:ilvl="5">
      <w:start w:val="1"/>
      <w:numFmt w:val="bullet"/>
      <w:lvlText w:val=""/>
      <w:lvlJc w:val="left"/>
      <w:pPr>
        <w:tabs>
          <w:tab w:val="num" w:pos="4242"/>
        </w:tabs>
        <w:ind w:left="4242" w:hanging="283"/>
      </w:pPr>
      <w:rPr>
        <w:rFonts w:ascii="Symbol" w:hAnsi="Symbol" w:cs="OpenSymbol" w:hint="default"/>
      </w:rPr>
    </w:lvl>
    <w:lvl w:ilvl="6">
      <w:start w:val="1"/>
      <w:numFmt w:val="bullet"/>
      <w:lvlText w:val=""/>
      <w:lvlJc w:val="left"/>
      <w:pPr>
        <w:tabs>
          <w:tab w:val="num" w:pos="4949"/>
        </w:tabs>
        <w:ind w:left="4949" w:hanging="283"/>
      </w:pPr>
      <w:rPr>
        <w:rFonts w:ascii="Symbol" w:hAnsi="Symbol" w:cs="OpenSymbol" w:hint="default"/>
      </w:rPr>
    </w:lvl>
    <w:lvl w:ilvl="7">
      <w:start w:val="1"/>
      <w:numFmt w:val="bullet"/>
      <w:lvlText w:val=""/>
      <w:lvlJc w:val="left"/>
      <w:pPr>
        <w:tabs>
          <w:tab w:val="num" w:pos="5656"/>
        </w:tabs>
        <w:ind w:left="5656" w:hanging="283"/>
      </w:pPr>
      <w:rPr>
        <w:rFonts w:ascii="Symbol" w:hAnsi="Symbol" w:cs="OpenSymbol" w:hint="default"/>
      </w:rPr>
    </w:lvl>
    <w:lvl w:ilvl="8">
      <w:start w:val="1"/>
      <w:numFmt w:val="bullet"/>
      <w:lvlText w:val=""/>
      <w:lvlJc w:val="left"/>
      <w:pPr>
        <w:tabs>
          <w:tab w:val="num" w:pos="6363"/>
        </w:tabs>
        <w:ind w:left="6363" w:hanging="283"/>
      </w:pPr>
      <w:rPr>
        <w:rFonts w:ascii="Symbol" w:hAnsi="Symbol" w:cs="OpenSymbol" w:hint="default"/>
      </w:rPr>
    </w:lvl>
  </w:abstractNum>
  <w:abstractNum w:abstractNumId="4">
    <w:nsid w:val="0A783CB4"/>
    <w:multiLevelType w:val="multilevel"/>
    <w:tmpl w:val="0110FB34"/>
    <w:lvl w:ilvl="0">
      <w:start w:val="1"/>
      <w:numFmt w:val="bullet"/>
      <w:lvlText w:val=""/>
      <w:lvlJc w:val="left"/>
      <w:pPr>
        <w:tabs>
          <w:tab w:val="num" w:pos="720"/>
        </w:tabs>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EA344F9"/>
    <w:multiLevelType w:val="multilevel"/>
    <w:tmpl w:val="8FDEE33A"/>
    <w:lvl w:ilvl="0">
      <w:start w:val="1"/>
      <w:numFmt w:val="bullet"/>
      <w:lvlText w:val=""/>
      <w:lvlJc w:val="left"/>
      <w:pPr>
        <w:tabs>
          <w:tab w:val="num" w:pos="707"/>
        </w:tabs>
        <w:ind w:left="707" w:hanging="283"/>
      </w:pPr>
      <w:rPr>
        <w:rFonts w:ascii="Symbol" w:hAnsi="Symbol" w:cs="OpenSymbol" w:hint="default"/>
      </w:rPr>
    </w:lvl>
    <w:lvl w:ilvl="1">
      <w:start w:val="1"/>
      <w:numFmt w:val="bullet"/>
      <w:lvlText w:val=""/>
      <w:lvlJc w:val="left"/>
      <w:pPr>
        <w:tabs>
          <w:tab w:val="num" w:pos="1414"/>
        </w:tabs>
        <w:ind w:left="1414" w:hanging="283"/>
      </w:pPr>
      <w:rPr>
        <w:rFonts w:ascii="Symbol" w:hAnsi="Symbol" w:cs="OpenSymbol" w:hint="default"/>
      </w:rPr>
    </w:lvl>
    <w:lvl w:ilvl="2">
      <w:start w:val="1"/>
      <w:numFmt w:val="bullet"/>
      <w:lvlText w:val=""/>
      <w:lvlJc w:val="left"/>
      <w:pPr>
        <w:tabs>
          <w:tab w:val="num" w:pos="2121"/>
        </w:tabs>
        <w:ind w:left="2121" w:hanging="283"/>
      </w:pPr>
      <w:rPr>
        <w:rFonts w:ascii="Symbol" w:hAnsi="Symbol" w:cs="OpenSymbol" w:hint="default"/>
      </w:rPr>
    </w:lvl>
    <w:lvl w:ilvl="3">
      <w:start w:val="1"/>
      <w:numFmt w:val="bullet"/>
      <w:lvlText w:val=""/>
      <w:lvlJc w:val="left"/>
      <w:pPr>
        <w:tabs>
          <w:tab w:val="num" w:pos="2828"/>
        </w:tabs>
        <w:ind w:left="2828" w:hanging="283"/>
      </w:pPr>
      <w:rPr>
        <w:rFonts w:ascii="Symbol" w:hAnsi="Symbol" w:cs="OpenSymbol" w:hint="default"/>
      </w:rPr>
    </w:lvl>
    <w:lvl w:ilvl="4">
      <w:start w:val="1"/>
      <w:numFmt w:val="bullet"/>
      <w:lvlText w:val=""/>
      <w:lvlJc w:val="left"/>
      <w:pPr>
        <w:tabs>
          <w:tab w:val="num" w:pos="3535"/>
        </w:tabs>
        <w:ind w:left="3535" w:hanging="283"/>
      </w:pPr>
      <w:rPr>
        <w:rFonts w:ascii="Symbol" w:hAnsi="Symbol" w:cs="OpenSymbol" w:hint="default"/>
      </w:rPr>
    </w:lvl>
    <w:lvl w:ilvl="5">
      <w:start w:val="1"/>
      <w:numFmt w:val="bullet"/>
      <w:lvlText w:val=""/>
      <w:lvlJc w:val="left"/>
      <w:pPr>
        <w:tabs>
          <w:tab w:val="num" w:pos="4242"/>
        </w:tabs>
        <w:ind w:left="4242" w:hanging="283"/>
      </w:pPr>
      <w:rPr>
        <w:rFonts w:ascii="Symbol" w:hAnsi="Symbol" w:cs="OpenSymbol" w:hint="default"/>
      </w:rPr>
    </w:lvl>
    <w:lvl w:ilvl="6">
      <w:start w:val="1"/>
      <w:numFmt w:val="bullet"/>
      <w:lvlText w:val=""/>
      <w:lvlJc w:val="left"/>
      <w:pPr>
        <w:tabs>
          <w:tab w:val="num" w:pos="4949"/>
        </w:tabs>
        <w:ind w:left="4949" w:hanging="283"/>
      </w:pPr>
      <w:rPr>
        <w:rFonts w:ascii="Symbol" w:hAnsi="Symbol" w:cs="OpenSymbol" w:hint="default"/>
      </w:rPr>
    </w:lvl>
    <w:lvl w:ilvl="7">
      <w:start w:val="1"/>
      <w:numFmt w:val="bullet"/>
      <w:lvlText w:val=""/>
      <w:lvlJc w:val="left"/>
      <w:pPr>
        <w:tabs>
          <w:tab w:val="num" w:pos="5656"/>
        </w:tabs>
        <w:ind w:left="5656" w:hanging="283"/>
      </w:pPr>
      <w:rPr>
        <w:rFonts w:ascii="Symbol" w:hAnsi="Symbol" w:cs="OpenSymbol" w:hint="default"/>
      </w:rPr>
    </w:lvl>
    <w:lvl w:ilvl="8">
      <w:start w:val="1"/>
      <w:numFmt w:val="bullet"/>
      <w:lvlText w:val=""/>
      <w:lvlJc w:val="left"/>
      <w:pPr>
        <w:tabs>
          <w:tab w:val="num" w:pos="6363"/>
        </w:tabs>
        <w:ind w:left="6363" w:hanging="283"/>
      </w:pPr>
      <w:rPr>
        <w:rFonts w:ascii="Symbol" w:hAnsi="Symbol" w:cs="OpenSymbol" w:hint="default"/>
      </w:rPr>
    </w:lvl>
  </w:abstractNum>
  <w:abstractNum w:abstractNumId="6">
    <w:nsid w:val="1F3208E9"/>
    <w:multiLevelType w:val="multilevel"/>
    <w:tmpl w:val="EB0CA834"/>
    <w:lvl w:ilvl="0">
      <w:start w:val="1"/>
      <w:numFmt w:val="bullet"/>
      <w:lvlText w:val=""/>
      <w:lvlJc w:val="left"/>
      <w:pPr>
        <w:tabs>
          <w:tab w:val="num" w:pos="707"/>
        </w:tabs>
        <w:ind w:left="707" w:hanging="283"/>
      </w:pPr>
      <w:rPr>
        <w:rFonts w:ascii="Symbol" w:hAnsi="Symbol" w:cs="OpenSymbol" w:hint="default"/>
      </w:rPr>
    </w:lvl>
    <w:lvl w:ilvl="1">
      <w:start w:val="1"/>
      <w:numFmt w:val="bullet"/>
      <w:lvlText w:val=""/>
      <w:lvlJc w:val="left"/>
      <w:pPr>
        <w:tabs>
          <w:tab w:val="num" w:pos="1414"/>
        </w:tabs>
        <w:ind w:left="1414" w:hanging="283"/>
      </w:pPr>
      <w:rPr>
        <w:rFonts w:ascii="Symbol" w:hAnsi="Symbol" w:cs="OpenSymbol" w:hint="default"/>
      </w:rPr>
    </w:lvl>
    <w:lvl w:ilvl="2">
      <w:start w:val="1"/>
      <w:numFmt w:val="bullet"/>
      <w:lvlText w:val=""/>
      <w:lvlJc w:val="left"/>
      <w:pPr>
        <w:tabs>
          <w:tab w:val="num" w:pos="2121"/>
        </w:tabs>
        <w:ind w:left="2121" w:hanging="283"/>
      </w:pPr>
      <w:rPr>
        <w:rFonts w:ascii="Symbol" w:hAnsi="Symbol" w:cs="OpenSymbol" w:hint="default"/>
      </w:rPr>
    </w:lvl>
    <w:lvl w:ilvl="3">
      <w:start w:val="1"/>
      <w:numFmt w:val="bullet"/>
      <w:lvlText w:val=""/>
      <w:lvlJc w:val="left"/>
      <w:pPr>
        <w:tabs>
          <w:tab w:val="num" w:pos="2828"/>
        </w:tabs>
        <w:ind w:left="2828" w:hanging="283"/>
      </w:pPr>
      <w:rPr>
        <w:rFonts w:ascii="Symbol" w:hAnsi="Symbol" w:cs="OpenSymbol" w:hint="default"/>
      </w:rPr>
    </w:lvl>
    <w:lvl w:ilvl="4">
      <w:start w:val="1"/>
      <w:numFmt w:val="bullet"/>
      <w:lvlText w:val=""/>
      <w:lvlJc w:val="left"/>
      <w:pPr>
        <w:tabs>
          <w:tab w:val="num" w:pos="3535"/>
        </w:tabs>
        <w:ind w:left="3535" w:hanging="283"/>
      </w:pPr>
      <w:rPr>
        <w:rFonts w:ascii="Symbol" w:hAnsi="Symbol" w:cs="OpenSymbol" w:hint="default"/>
      </w:rPr>
    </w:lvl>
    <w:lvl w:ilvl="5">
      <w:start w:val="1"/>
      <w:numFmt w:val="bullet"/>
      <w:lvlText w:val=""/>
      <w:lvlJc w:val="left"/>
      <w:pPr>
        <w:tabs>
          <w:tab w:val="num" w:pos="4242"/>
        </w:tabs>
        <w:ind w:left="4242" w:hanging="283"/>
      </w:pPr>
      <w:rPr>
        <w:rFonts w:ascii="Symbol" w:hAnsi="Symbol" w:cs="OpenSymbol" w:hint="default"/>
      </w:rPr>
    </w:lvl>
    <w:lvl w:ilvl="6">
      <w:start w:val="1"/>
      <w:numFmt w:val="bullet"/>
      <w:lvlText w:val=""/>
      <w:lvlJc w:val="left"/>
      <w:pPr>
        <w:tabs>
          <w:tab w:val="num" w:pos="4949"/>
        </w:tabs>
        <w:ind w:left="4949" w:hanging="283"/>
      </w:pPr>
      <w:rPr>
        <w:rFonts w:ascii="Symbol" w:hAnsi="Symbol" w:cs="OpenSymbol" w:hint="default"/>
      </w:rPr>
    </w:lvl>
    <w:lvl w:ilvl="7">
      <w:start w:val="1"/>
      <w:numFmt w:val="bullet"/>
      <w:lvlText w:val=""/>
      <w:lvlJc w:val="left"/>
      <w:pPr>
        <w:tabs>
          <w:tab w:val="num" w:pos="5656"/>
        </w:tabs>
        <w:ind w:left="5656" w:hanging="283"/>
      </w:pPr>
      <w:rPr>
        <w:rFonts w:ascii="Symbol" w:hAnsi="Symbol" w:cs="OpenSymbol" w:hint="default"/>
      </w:rPr>
    </w:lvl>
    <w:lvl w:ilvl="8">
      <w:start w:val="1"/>
      <w:numFmt w:val="bullet"/>
      <w:lvlText w:val=""/>
      <w:lvlJc w:val="left"/>
      <w:pPr>
        <w:tabs>
          <w:tab w:val="num" w:pos="6363"/>
        </w:tabs>
        <w:ind w:left="6363" w:hanging="283"/>
      </w:pPr>
      <w:rPr>
        <w:rFonts w:ascii="Symbol" w:hAnsi="Symbol" w:cs="OpenSymbol" w:hint="default"/>
      </w:rPr>
    </w:lvl>
  </w:abstractNum>
  <w:abstractNum w:abstractNumId="7">
    <w:nsid w:val="240332F3"/>
    <w:multiLevelType w:val="hybridMultilevel"/>
    <w:tmpl w:val="B55653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2A50F70"/>
    <w:multiLevelType w:val="multilevel"/>
    <w:tmpl w:val="FD928FA8"/>
    <w:lvl w:ilvl="0">
      <w:start w:val="1"/>
      <w:numFmt w:val="bullet"/>
      <w:lvlText w:val=""/>
      <w:lvlJc w:val="left"/>
      <w:pPr>
        <w:tabs>
          <w:tab w:val="num" w:pos="707"/>
        </w:tabs>
        <w:ind w:left="707" w:hanging="283"/>
      </w:pPr>
      <w:rPr>
        <w:rFonts w:ascii="Symbol" w:hAnsi="Symbol" w:cs="OpenSymbol" w:hint="default"/>
      </w:rPr>
    </w:lvl>
    <w:lvl w:ilvl="1">
      <w:start w:val="1"/>
      <w:numFmt w:val="bullet"/>
      <w:lvlText w:val=""/>
      <w:lvlJc w:val="left"/>
      <w:pPr>
        <w:tabs>
          <w:tab w:val="num" w:pos="1414"/>
        </w:tabs>
        <w:ind w:left="1414" w:hanging="283"/>
      </w:pPr>
      <w:rPr>
        <w:rFonts w:ascii="Symbol" w:hAnsi="Symbol" w:cs="OpenSymbol" w:hint="default"/>
      </w:rPr>
    </w:lvl>
    <w:lvl w:ilvl="2">
      <w:start w:val="1"/>
      <w:numFmt w:val="bullet"/>
      <w:lvlText w:val=""/>
      <w:lvlJc w:val="left"/>
      <w:pPr>
        <w:tabs>
          <w:tab w:val="num" w:pos="2121"/>
        </w:tabs>
        <w:ind w:left="2121" w:hanging="283"/>
      </w:pPr>
      <w:rPr>
        <w:rFonts w:ascii="Symbol" w:hAnsi="Symbol" w:cs="OpenSymbol" w:hint="default"/>
      </w:rPr>
    </w:lvl>
    <w:lvl w:ilvl="3">
      <w:start w:val="1"/>
      <w:numFmt w:val="bullet"/>
      <w:lvlText w:val=""/>
      <w:lvlJc w:val="left"/>
      <w:pPr>
        <w:tabs>
          <w:tab w:val="num" w:pos="2828"/>
        </w:tabs>
        <w:ind w:left="2828" w:hanging="283"/>
      </w:pPr>
      <w:rPr>
        <w:rFonts w:ascii="Symbol" w:hAnsi="Symbol" w:cs="OpenSymbol" w:hint="default"/>
      </w:rPr>
    </w:lvl>
    <w:lvl w:ilvl="4">
      <w:start w:val="1"/>
      <w:numFmt w:val="bullet"/>
      <w:lvlText w:val=""/>
      <w:lvlJc w:val="left"/>
      <w:pPr>
        <w:tabs>
          <w:tab w:val="num" w:pos="3535"/>
        </w:tabs>
        <w:ind w:left="3535" w:hanging="283"/>
      </w:pPr>
      <w:rPr>
        <w:rFonts w:ascii="Symbol" w:hAnsi="Symbol" w:cs="OpenSymbol" w:hint="default"/>
      </w:rPr>
    </w:lvl>
    <w:lvl w:ilvl="5">
      <w:start w:val="1"/>
      <w:numFmt w:val="bullet"/>
      <w:lvlText w:val=""/>
      <w:lvlJc w:val="left"/>
      <w:pPr>
        <w:tabs>
          <w:tab w:val="num" w:pos="4242"/>
        </w:tabs>
        <w:ind w:left="4242" w:hanging="283"/>
      </w:pPr>
      <w:rPr>
        <w:rFonts w:ascii="Symbol" w:hAnsi="Symbol" w:cs="OpenSymbol" w:hint="default"/>
      </w:rPr>
    </w:lvl>
    <w:lvl w:ilvl="6">
      <w:start w:val="1"/>
      <w:numFmt w:val="bullet"/>
      <w:lvlText w:val=""/>
      <w:lvlJc w:val="left"/>
      <w:pPr>
        <w:tabs>
          <w:tab w:val="num" w:pos="4949"/>
        </w:tabs>
        <w:ind w:left="4949" w:hanging="283"/>
      </w:pPr>
      <w:rPr>
        <w:rFonts w:ascii="Symbol" w:hAnsi="Symbol" w:cs="OpenSymbol" w:hint="default"/>
      </w:rPr>
    </w:lvl>
    <w:lvl w:ilvl="7">
      <w:start w:val="1"/>
      <w:numFmt w:val="bullet"/>
      <w:lvlText w:val=""/>
      <w:lvlJc w:val="left"/>
      <w:pPr>
        <w:tabs>
          <w:tab w:val="num" w:pos="5656"/>
        </w:tabs>
        <w:ind w:left="5656" w:hanging="283"/>
      </w:pPr>
      <w:rPr>
        <w:rFonts w:ascii="Symbol" w:hAnsi="Symbol" w:cs="OpenSymbol" w:hint="default"/>
      </w:rPr>
    </w:lvl>
    <w:lvl w:ilvl="8">
      <w:start w:val="1"/>
      <w:numFmt w:val="bullet"/>
      <w:lvlText w:val=""/>
      <w:lvlJc w:val="left"/>
      <w:pPr>
        <w:tabs>
          <w:tab w:val="num" w:pos="6363"/>
        </w:tabs>
        <w:ind w:left="6363" w:hanging="283"/>
      </w:pPr>
      <w:rPr>
        <w:rFonts w:ascii="Symbol" w:hAnsi="Symbol" w:cs="OpenSymbol" w:hint="default"/>
      </w:rPr>
    </w:lvl>
  </w:abstractNum>
  <w:abstractNum w:abstractNumId="9">
    <w:nsid w:val="34833FE9"/>
    <w:multiLevelType w:val="multilevel"/>
    <w:tmpl w:val="1FC2BC1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
    <w:nsid w:val="387F1D5F"/>
    <w:multiLevelType w:val="multilevel"/>
    <w:tmpl w:val="F850C2F0"/>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1">
    <w:nsid w:val="3E05003A"/>
    <w:multiLevelType w:val="multilevel"/>
    <w:tmpl w:val="ADBA4238"/>
    <w:lvl w:ilvl="0">
      <w:start w:val="1"/>
      <w:numFmt w:val="bullet"/>
      <w:lvlText w:val=""/>
      <w:lvlJc w:val="left"/>
      <w:pPr>
        <w:tabs>
          <w:tab w:val="num" w:pos="707"/>
        </w:tabs>
        <w:ind w:left="707" w:hanging="283"/>
      </w:pPr>
      <w:rPr>
        <w:rFonts w:ascii="Symbol" w:hAnsi="Symbol" w:cs="OpenSymbol" w:hint="default"/>
      </w:rPr>
    </w:lvl>
    <w:lvl w:ilvl="1">
      <w:start w:val="1"/>
      <w:numFmt w:val="bullet"/>
      <w:lvlText w:val=""/>
      <w:lvlJc w:val="left"/>
      <w:pPr>
        <w:tabs>
          <w:tab w:val="num" w:pos="1414"/>
        </w:tabs>
        <w:ind w:left="1414" w:hanging="283"/>
      </w:pPr>
      <w:rPr>
        <w:rFonts w:ascii="Symbol" w:hAnsi="Symbol" w:cs="OpenSymbol" w:hint="default"/>
      </w:rPr>
    </w:lvl>
    <w:lvl w:ilvl="2">
      <w:start w:val="1"/>
      <w:numFmt w:val="bullet"/>
      <w:lvlText w:val=""/>
      <w:lvlJc w:val="left"/>
      <w:pPr>
        <w:tabs>
          <w:tab w:val="num" w:pos="2121"/>
        </w:tabs>
        <w:ind w:left="2121" w:hanging="283"/>
      </w:pPr>
      <w:rPr>
        <w:rFonts w:ascii="Symbol" w:hAnsi="Symbol" w:cs="OpenSymbol" w:hint="default"/>
      </w:rPr>
    </w:lvl>
    <w:lvl w:ilvl="3">
      <w:start w:val="1"/>
      <w:numFmt w:val="bullet"/>
      <w:lvlText w:val=""/>
      <w:lvlJc w:val="left"/>
      <w:pPr>
        <w:tabs>
          <w:tab w:val="num" w:pos="2828"/>
        </w:tabs>
        <w:ind w:left="2828" w:hanging="283"/>
      </w:pPr>
      <w:rPr>
        <w:rFonts w:ascii="Symbol" w:hAnsi="Symbol" w:cs="OpenSymbol" w:hint="default"/>
      </w:rPr>
    </w:lvl>
    <w:lvl w:ilvl="4">
      <w:start w:val="1"/>
      <w:numFmt w:val="bullet"/>
      <w:lvlText w:val=""/>
      <w:lvlJc w:val="left"/>
      <w:pPr>
        <w:tabs>
          <w:tab w:val="num" w:pos="3535"/>
        </w:tabs>
        <w:ind w:left="3535" w:hanging="283"/>
      </w:pPr>
      <w:rPr>
        <w:rFonts w:ascii="Symbol" w:hAnsi="Symbol" w:cs="OpenSymbol" w:hint="default"/>
      </w:rPr>
    </w:lvl>
    <w:lvl w:ilvl="5">
      <w:start w:val="1"/>
      <w:numFmt w:val="bullet"/>
      <w:lvlText w:val=""/>
      <w:lvlJc w:val="left"/>
      <w:pPr>
        <w:tabs>
          <w:tab w:val="num" w:pos="4242"/>
        </w:tabs>
        <w:ind w:left="4242" w:hanging="283"/>
      </w:pPr>
      <w:rPr>
        <w:rFonts w:ascii="Symbol" w:hAnsi="Symbol" w:cs="OpenSymbol" w:hint="default"/>
      </w:rPr>
    </w:lvl>
    <w:lvl w:ilvl="6">
      <w:start w:val="1"/>
      <w:numFmt w:val="bullet"/>
      <w:lvlText w:val=""/>
      <w:lvlJc w:val="left"/>
      <w:pPr>
        <w:tabs>
          <w:tab w:val="num" w:pos="4949"/>
        </w:tabs>
        <w:ind w:left="4949" w:hanging="283"/>
      </w:pPr>
      <w:rPr>
        <w:rFonts w:ascii="Symbol" w:hAnsi="Symbol" w:cs="OpenSymbol" w:hint="default"/>
      </w:rPr>
    </w:lvl>
    <w:lvl w:ilvl="7">
      <w:start w:val="1"/>
      <w:numFmt w:val="bullet"/>
      <w:lvlText w:val=""/>
      <w:lvlJc w:val="left"/>
      <w:pPr>
        <w:tabs>
          <w:tab w:val="num" w:pos="5656"/>
        </w:tabs>
        <w:ind w:left="5656" w:hanging="283"/>
      </w:pPr>
      <w:rPr>
        <w:rFonts w:ascii="Symbol" w:hAnsi="Symbol" w:cs="OpenSymbol" w:hint="default"/>
      </w:rPr>
    </w:lvl>
    <w:lvl w:ilvl="8">
      <w:start w:val="1"/>
      <w:numFmt w:val="bullet"/>
      <w:lvlText w:val=""/>
      <w:lvlJc w:val="left"/>
      <w:pPr>
        <w:tabs>
          <w:tab w:val="num" w:pos="6363"/>
        </w:tabs>
        <w:ind w:left="6363" w:hanging="283"/>
      </w:pPr>
      <w:rPr>
        <w:rFonts w:ascii="Symbol" w:hAnsi="Symbol" w:cs="OpenSymbol" w:hint="default"/>
      </w:rPr>
    </w:lvl>
  </w:abstractNum>
  <w:abstractNum w:abstractNumId="12">
    <w:nsid w:val="40EB2DAE"/>
    <w:multiLevelType w:val="multilevel"/>
    <w:tmpl w:val="6B5C4A3C"/>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3">
    <w:nsid w:val="41216087"/>
    <w:multiLevelType w:val="multilevel"/>
    <w:tmpl w:val="B71051F8"/>
    <w:lvl w:ilvl="0">
      <w:start w:val="1"/>
      <w:numFmt w:val="lowerLetter"/>
      <w:lvlText w:val="%1)"/>
      <w:lvlJc w:val="left"/>
      <w:pPr>
        <w:tabs>
          <w:tab w:val="num" w:pos="72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24936D7"/>
    <w:multiLevelType w:val="multilevel"/>
    <w:tmpl w:val="21FC22E2"/>
    <w:lvl w:ilvl="0">
      <w:start w:val="1"/>
      <w:numFmt w:val="bullet"/>
      <w:lvlText w:val=""/>
      <w:lvlJc w:val="left"/>
      <w:pPr>
        <w:tabs>
          <w:tab w:val="num" w:pos="707"/>
        </w:tabs>
        <w:ind w:left="707" w:hanging="283"/>
      </w:pPr>
      <w:rPr>
        <w:rFonts w:ascii="Symbol" w:hAnsi="Symbol" w:cs="OpenSymbol" w:hint="default"/>
      </w:rPr>
    </w:lvl>
    <w:lvl w:ilvl="1">
      <w:start w:val="1"/>
      <w:numFmt w:val="bullet"/>
      <w:lvlText w:val=""/>
      <w:lvlJc w:val="left"/>
      <w:pPr>
        <w:tabs>
          <w:tab w:val="num" w:pos="1414"/>
        </w:tabs>
        <w:ind w:left="1414" w:hanging="283"/>
      </w:pPr>
      <w:rPr>
        <w:rFonts w:ascii="Symbol" w:hAnsi="Symbol" w:cs="OpenSymbol" w:hint="default"/>
      </w:rPr>
    </w:lvl>
    <w:lvl w:ilvl="2">
      <w:start w:val="1"/>
      <w:numFmt w:val="bullet"/>
      <w:lvlText w:val=""/>
      <w:lvlJc w:val="left"/>
      <w:pPr>
        <w:tabs>
          <w:tab w:val="num" w:pos="2121"/>
        </w:tabs>
        <w:ind w:left="2121" w:hanging="283"/>
      </w:pPr>
      <w:rPr>
        <w:rFonts w:ascii="Symbol" w:hAnsi="Symbol" w:cs="OpenSymbol" w:hint="default"/>
      </w:rPr>
    </w:lvl>
    <w:lvl w:ilvl="3">
      <w:start w:val="1"/>
      <w:numFmt w:val="bullet"/>
      <w:lvlText w:val=""/>
      <w:lvlJc w:val="left"/>
      <w:pPr>
        <w:tabs>
          <w:tab w:val="num" w:pos="2828"/>
        </w:tabs>
        <w:ind w:left="2828" w:hanging="283"/>
      </w:pPr>
      <w:rPr>
        <w:rFonts w:ascii="Symbol" w:hAnsi="Symbol" w:cs="OpenSymbol" w:hint="default"/>
      </w:rPr>
    </w:lvl>
    <w:lvl w:ilvl="4">
      <w:start w:val="1"/>
      <w:numFmt w:val="bullet"/>
      <w:lvlText w:val=""/>
      <w:lvlJc w:val="left"/>
      <w:pPr>
        <w:tabs>
          <w:tab w:val="num" w:pos="3535"/>
        </w:tabs>
        <w:ind w:left="3535" w:hanging="283"/>
      </w:pPr>
      <w:rPr>
        <w:rFonts w:ascii="Symbol" w:hAnsi="Symbol" w:cs="OpenSymbol" w:hint="default"/>
      </w:rPr>
    </w:lvl>
    <w:lvl w:ilvl="5">
      <w:start w:val="1"/>
      <w:numFmt w:val="bullet"/>
      <w:lvlText w:val=""/>
      <w:lvlJc w:val="left"/>
      <w:pPr>
        <w:tabs>
          <w:tab w:val="num" w:pos="4242"/>
        </w:tabs>
        <w:ind w:left="4242" w:hanging="283"/>
      </w:pPr>
      <w:rPr>
        <w:rFonts w:ascii="Symbol" w:hAnsi="Symbol" w:cs="OpenSymbol" w:hint="default"/>
      </w:rPr>
    </w:lvl>
    <w:lvl w:ilvl="6">
      <w:start w:val="1"/>
      <w:numFmt w:val="bullet"/>
      <w:lvlText w:val=""/>
      <w:lvlJc w:val="left"/>
      <w:pPr>
        <w:tabs>
          <w:tab w:val="num" w:pos="4949"/>
        </w:tabs>
        <w:ind w:left="4949" w:hanging="283"/>
      </w:pPr>
      <w:rPr>
        <w:rFonts w:ascii="Symbol" w:hAnsi="Symbol" w:cs="OpenSymbol" w:hint="default"/>
      </w:rPr>
    </w:lvl>
    <w:lvl w:ilvl="7">
      <w:start w:val="1"/>
      <w:numFmt w:val="bullet"/>
      <w:lvlText w:val=""/>
      <w:lvlJc w:val="left"/>
      <w:pPr>
        <w:tabs>
          <w:tab w:val="num" w:pos="5656"/>
        </w:tabs>
        <w:ind w:left="5656" w:hanging="283"/>
      </w:pPr>
      <w:rPr>
        <w:rFonts w:ascii="Symbol" w:hAnsi="Symbol" w:cs="OpenSymbol" w:hint="default"/>
      </w:rPr>
    </w:lvl>
    <w:lvl w:ilvl="8">
      <w:start w:val="1"/>
      <w:numFmt w:val="bullet"/>
      <w:lvlText w:val=""/>
      <w:lvlJc w:val="left"/>
      <w:pPr>
        <w:tabs>
          <w:tab w:val="num" w:pos="6363"/>
        </w:tabs>
        <w:ind w:left="6363" w:hanging="283"/>
      </w:pPr>
      <w:rPr>
        <w:rFonts w:ascii="Symbol" w:hAnsi="Symbol" w:cs="OpenSymbol" w:hint="default"/>
      </w:rPr>
    </w:lvl>
  </w:abstractNum>
  <w:abstractNum w:abstractNumId="15">
    <w:nsid w:val="4EFE2C7F"/>
    <w:multiLevelType w:val="multilevel"/>
    <w:tmpl w:val="A30801B0"/>
    <w:lvl w:ilvl="0">
      <w:start w:val="1"/>
      <w:numFmt w:val="bullet"/>
      <w:lvlText w:val=""/>
      <w:lvlJc w:val="left"/>
      <w:pPr>
        <w:tabs>
          <w:tab w:val="num" w:pos="720"/>
        </w:tabs>
        <w:ind w:left="720" w:hanging="360"/>
      </w:pPr>
      <w:rPr>
        <w:rFonts w:ascii="Symbol" w:hAnsi="Symbol" w:cs="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57CF5811"/>
    <w:multiLevelType w:val="multilevel"/>
    <w:tmpl w:val="8E92F1A6"/>
    <w:lvl w:ilvl="0">
      <w:start w:val="1"/>
      <w:numFmt w:val="bullet"/>
      <w:lvlText w:val=""/>
      <w:lvlJc w:val="left"/>
      <w:pPr>
        <w:tabs>
          <w:tab w:val="num" w:pos="707"/>
        </w:tabs>
        <w:ind w:left="707" w:hanging="283"/>
      </w:pPr>
      <w:rPr>
        <w:rFonts w:ascii="Symbol" w:hAnsi="Symbol" w:cs="OpenSymbol" w:hint="default"/>
      </w:rPr>
    </w:lvl>
    <w:lvl w:ilvl="1">
      <w:start w:val="1"/>
      <w:numFmt w:val="bullet"/>
      <w:lvlText w:val=""/>
      <w:lvlJc w:val="left"/>
      <w:pPr>
        <w:tabs>
          <w:tab w:val="num" w:pos="1414"/>
        </w:tabs>
        <w:ind w:left="1414" w:hanging="283"/>
      </w:pPr>
      <w:rPr>
        <w:rFonts w:ascii="Symbol" w:hAnsi="Symbol" w:cs="OpenSymbol" w:hint="default"/>
      </w:rPr>
    </w:lvl>
    <w:lvl w:ilvl="2">
      <w:start w:val="1"/>
      <w:numFmt w:val="bullet"/>
      <w:lvlText w:val=""/>
      <w:lvlJc w:val="left"/>
      <w:pPr>
        <w:tabs>
          <w:tab w:val="num" w:pos="2121"/>
        </w:tabs>
        <w:ind w:left="2121" w:hanging="283"/>
      </w:pPr>
      <w:rPr>
        <w:rFonts w:ascii="Symbol" w:hAnsi="Symbol" w:cs="OpenSymbol" w:hint="default"/>
      </w:rPr>
    </w:lvl>
    <w:lvl w:ilvl="3">
      <w:start w:val="1"/>
      <w:numFmt w:val="bullet"/>
      <w:lvlText w:val=""/>
      <w:lvlJc w:val="left"/>
      <w:pPr>
        <w:tabs>
          <w:tab w:val="num" w:pos="2828"/>
        </w:tabs>
        <w:ind w:left="2828" w:hanging="283"/>
      </w:pPr>
      <w:rPr>
        <w:rFonts w:ascii="Symbol" w:hAnsi="Symbol" w:cs="OpenSymbol" w:hint="default"/>
      </w:rPr>
    </w:lvl>
    <w:lvl w:ilvl="4">
      <w:start w:val="1"/>
      <w:numFmt w:val="bullet"/>
      <w:lvlText w:val=""/>
      <w:lvlJc w:val="left"/>
      <w:pPr>
        <w:tabs>
          <w:tab w:val="num" w:pos="3535"/>
        </w:tabs>
        <w:ind w:left="3535" w:hanging="283"/>
      </w:pPr>
      <w:rPr>
        <w:rFonts w:ascii="Symbol" w:hAnsi="Symbol" w:cs="OpenSymbol" w:hint="default"/>
      </w:rPr>
    </w:lvl>
    <w:lvl w:ilvl="5">
      <w:start w:val="1"/>
      <w:numFmt w:val="bullet"/>
      <w:lvlText w:val=""/>
      <w:lvlJc w:val="left"/>
      <w:pPr>
        <w:tabs>
          <w:tab w:val="num" w:pos="4242"/>
        </w:tabs>
        <w:ind w:left="4242" w:hanging="283"/>
      </w:pPr>
      <w:rPr>
        <w:rFonts w:ascii="Symbol" w:hAnsi="Symbol" w:cs="OpenSymbol" w:hint="default"/>
      </w:rPr>
    </w:lvl>
    <w:lvl w:ilvl="6">
      <w:start w:val="1"/>
      <w:numFmt w:val="bullet"/>
      <w:lvlText w:val=""/>
      <w:lvlJc w:val="left"/>
      <w:pPr>
        <w:tabs>
          <w:tab w:val="num" w:pos="4949"/>
        </w:tabs>
        <w:ind w:left="4949" w:hanging="283"/>
      </w:pPr>
      <w:rPr>
        <w:rFonts w:ascii="Symbol" w:hAnsi="Symbol" w:cs="OpenSymbol" w:hint="default"/>
      </w:rPr>
    </w:lvl>
    <w:lvl w:ilvl="7">
      <w:start w:val="1"/>
      <w:numFmt w:val="bullet"/>
      <w:lvlText w:val=""/>
      <w:lvlJc w:val="left"/>
      <w:pPr>
        <w:tabs>
          <w:tab w:val="num" w:pos="5656"/>
        </w:tabs>
        <w:ind w:left="5656" w:hanging="283"/>
      </w:pPr>
      <w:rPr>
        <w:rFonts w:ascii="Symbol" w:hAnsi="Symbol" w:cs="OpenSymbol" w:hint="default"/>
      </w:rPr>
    </w:lvl>
    <w:lvl w:ilvl="8">
      <w:start w:val="1"/>
      <w:numFmt w:val="bullet"/>
      <w:lvlText w:val=""/>
      <w:lvlJc w:val="left"/>
      <w:pPr>
        <w:tabs>
          <w:tab w:val="num" w:pos="6363"/>
        </w:tabs>
        <w:ind w:left="6363" w:hanging="283"/>
      </w:pPr>
      <w:rPr>
        <w:rFonts w:ascii="Symbol" w:hAnsi="Symbol" w:cs="OpenSymbol" w:hint="default"/>
      </w:rPr>
    </w:lvl>
  </w:abstractNum>
  <w:abstractNum w:abstractNumId="17">
    <w:nsid w:val="657F003C"/>
    <w:multiLevelType w:val="multilevel"/>
    <w:tmpl w:val="787A5582"/>
    <w:lvl w:ilvl="0">
      <w:start w:val="1"/>
      <w:numFmt w:val="lowerLetter"/>
      <w:lvlText w:val="%1)"/>
      <w:lvlJc w:val="left"/>
      <w:pPr>
        <w:tabs>
          <w:tab w:val="num" w:pos="720"/>
        </w:tabs>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6CAF4B74"/>
    <w:multiLevelType w:val="multilevel"/>
    <w:tmpl w:val="EABCBEA6"/>
    <w:lvl w:ilvl="0">
      <w:start w:val="1"/>
      <w:numFmt w:val="lowerRoman"/>
      <w:lvlText w:val="%1)"/>
      <w:lvlJc w:val="left"/>
      <w:pPr>
        <w:tabs>
          <w:tab w:val="num" w:pos="1080"/>
        </w:tabs>
        <w:ind w:left="1080" w:hanging="72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753B178C"/>
    <w:multiLevelType w:val="multilevel"/>
    <w:tmpl w:val="010A279C"/>
    <w:lvl w:ilvl="0">
      <w:start w:val="1"/>
      <w:numFmt w:val="bullet"/>
      <w:lvlText w:val=""/>
      <w:lvlJc w:val="left"/>
      <w:pPr>
        <w:tabs>
          <w:tab w:val="num" w:pos="707"/>
        </w:tabs>
        <w:ind w:left="707" w:hanging="283"/>
      </w:pPr>
      <w:rPr>
        <w:rFonts w:ascii="Symbol" w:hAnsi="Symbol" w:cs="OpenSymbol" w:hint="default"/>
      </w:rPr>
    </w:lvl>
    <w:lvl w:ilvl="1">
      <w:start w:val="1"/>
      <w:numFmt w:val="bullet"/>
      <w:lvlText w:val=""/>
      <w:lvlJc w:val="left"/>
      <w:pPr>
        <w:tabs>
          <w:tab w:val="num" w:pos="1414"/>
        </w:tabs>
        <w:ind w:left="1414" w:hanging="283"/>
      </w:pPr>
      <w:rPr>
        <w:rFonts w:ascii="Symbol" w:hAnsi="Symbol" w:cs="OpenSymbol" w:hint="default"/>
      </w:rPr>
    </w:lvl>
    <w:lvl w:ilvl="2">
      <w:start w:val="1"/>
      <w:numFmt w:val="bullet"/>
      <w:lvlText w:val=""/>
      <w:lvlJc w:val="left"/>
      <w:pPr>
        <w:tabs>
          <w:tab w:val="num" w:pos="2121"/>
        </w:tabs>
        <w:ind w:left="2121" w:hanging="283"/>
      </w:pPr>
      <w:rPr>
        <w:rFonts w:ascii="Symbol" w:hAnsi="Symbol" w:cs="OpenSymbol" w:hint="default"/>
      </w:rPr>
    </w:lvl>
    <w:lvl w:ilvl="3">
      <w:start w:val="1"/>
      <w:numFmt w:val="bullet"/>
      <w:lvlText w:val=""/>
      <w:lvlJc w:val="left"/>
      <w:pPr>
        <w:tabs>
          <w:tab w:val="num" w:pos="2828"/>
        </w:tabs>
        <w:ind w:left="2828" w:hanging="283"/>
      </w:pPr>
      <w:rPr>
        <w:rFonts w:ascii="Symbol" w:hAnsi="Symbol" w:cs="OpenSymbol" w:hint="default"/>
      </w:rPr>
    </w:lvl>
    <w:lvl w:ilvl="4">
      <w:start w:val="1"/>
      <w:numFmt w:val="bullet"/>
      <w:lvlText w:val=""/>
      <w:lvlJc w:val="left"/>
      <w:pPr>
        <w:tabs>
          <w:tab w:val="num" w:pos="3535"/>
        </w:tabs>
        <w:ind w:left="3535" w:hanging="283"/>
      </w:pPr>
      <w:rPr>
        <w:rFonts w:ascii="Symbol" w:hAnsi="Symbol" w:cs="OpenSymbol" w:hint="default"/>
      </w:rPr>
    </w:lvl>
    <w:lvl w:ilvl="5">
      <w:start w:val="1"/>
      <w:numFmt w:val="bullet"/>
      <w:lvlText w:val=""/>
      <w:lvlJc w:val="left"/>
      <w:pPr>
        <w:tabs>
          <w:tab w:val="num" w:pos="4242"/>
        </w:tabs>
        <w:ind w:left="4242" w:hanging="283"/>
      </w:pPr>
      <w:rPr>
        <w:rFonts w:ascii="Symbol" w:hAnsi="Symbol" w:cs="OpenSymbol" w:hint="default"/>
      </w:rPr>
    </w:lvl>
    <w:lvl w:ilvl="6">
      <w:start w:val="1"/>
      <w:numFmt w:val="bullet"/>
      <w:lvlText w:val=""/>
      <w:lvlJc w:val="left"/>
      <w:pPr>
        <w:tabs>
          <w:tab w:val="num" w:pos="4949"/>
        </w:tabs>
        <w:ind w:left="4949" w:hanging="283"/>
      </w:pPr>
      <w:rPr>
        <w:rFonts w:ascii="Symbol" w:hAnsi="Symbol" w:cs="OpenSymbol" w:hint="default"/>
      </w:rPr>
    </w:lvl>
    <w:lvl w:ilvl="7">
      <w:start w:val="1"/>
      <w:numFmt w:val="bullet"/>
      <w:lvlText w:val=""/>
      <w:lvlJc w:val="left"/>
      <w:pPr>
        <w:tabs>
          <w:tab w:val="num" w:pos="5656"/>
        </w:tabs>
        <w:ind w:left="5656" w:hanging="283"/>
      </w:pPr>
      <w:rPr>
        <w:rFonts w:ascii="Symbol" w:hAnsi="Symbol" w:cs="OpenSymbol" w:hint="default"/>
      </w:rPr>
    </w:lvl>
    <w:lvl w:ilvl="8">
      <w:start w:val="1"/>
      <w:numFmt w:val="bullet"/>
      <w:lvlText w:val=""/>
      <w:lvlJc w:val="left"/>
      <w:pPr>
        <w:tabs>
          <w:tab w:val="num" w:pos="6363"/>
        </w:tabs>
        <w:ind w:left="6363" w:hanging="283"/>
      </w:pPr>
      <w:rPr>
        <w:rFonts w:ascii="Symbol" w:hAnsi="Symbol" w:cs="OpenSymbol" w:hint="default"/>
      </w:rPr>
    </w:lvl>
  </w:abstractNum>
  <w:abstractNum w:abstractNumId="20">
    <w:nsid w:val="774B44A4"/>
    <w:multiLevelType w:val="multilevel"/>
    <w:tmpl w:val="27985882"/>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21">
    <w:nsid w:val="7985436A"/>
    <w:multiLevelType w:val="multilevel"/>
    <w:tmpl w:val="0974FA3E"/>
    <w:lvl w:ilvl="0">
      <w:start w:val="1"/>
      <w:numFmt w:val="bullet"/>
      <w:lvlText w:val=""/>
      <w:lvlJc w:val="left"/>
      <w:pPr>
        <w:tabs>
          <w:tab w:val="num" w:pos="707"/>
        </w:tabs>
        <w:ind w:left="707" w:hanging="283"/>
      </w:pPr>
      <w:rPr>
        <w:rFonts w:ascii="Symbol" w:hAnsi="Symbol" w:cs="OpenSymbol" w:hint="default"/>
      </w:rPr>
    </w:lvl>
    <w:lvl w:ilvl="1">
      <w:start w:val="1"/>
      <w:numFmt w:val="bullet"/>
      <w:lvlText w:val=""/>
      <w:lvlJc w:val="left"/>
      <w:pPr>
        <w:tabs>
          <w:tab w:val="num" w:pos="1414"/>
        </w:tabs>
        <w:ind w:left="1414" w:hanging="283"/>
      </w:pPr>
      <w:rPr>
        <w:rFonts w:ascii="Symbol" w:hAnsi="Symbol" w:cs="OpenSymbol" w:hint="default"/>
      </w:rPr>
    </w:lvl>
    <w:lvl w:ilvl="2">
      <w:start w:val="1"/>
      <w:numFmt w:val="bullet"/>
      <w:lvlText w:val=""/>
      <w:lvlJc w:val="left"/>
      <w:pPr>
        <w:tabs>
          <w:tab w:val="num" w:pos="2121"/>
        </w:tabs>
        <w:ind w:left="2121" w:hanging="283"/>
      </w:pPr>
      <w:rPr>
        <w:rFonts w:ascii="Symbol" w:hAnsi="Symbol" w:cs="OpenSymbol" w:hint="default"/>
      </w:rPr>
    </w:lvl>
    <w:lvl w:ilvl="3">
      <w:start w:val="1"/>
      <w:numFmt w:val="bullet"/>
      <w:lvlText w:val=""/>
      <w:lvlJc w:val="left"/>
      <w:pPr>
        <w:tabs>
          <w:tab w:val="num" w:pos="2828"/>
        </w:tabs>
        <w:ind w:left="2828" w:hanging="283"/>
      </w:pPr>
      <w:rPr>
        <w:rFonts w:ascii="Symbol" w:hAnsi="Symbol" w:cs="OpenSymbol" w:hint="default"/>
      </w:rPr>
    </w:lvl>
    <w:lvl w:ilvl="4">
      <w:start w:val="1"/>
      <w:numFmt w:val="bullet"/>
      <w:lvlText w:val=""/>
      <w:lvlJc w:val="left"/>
      <w:pPr>
        <w:tabs>
          <w:tab w:val="num" w:pos="3535"/>
        </w:tabs>
        <w:ind w:left="3535" w:hanging="283"/>
      </w:pPr>
      <w:rPr>
        <w:rFonts w:ascii="Symbol" w:hAnsi="Symbol" w:cs="OpenSymbol" w:hint="default"/>
      </w:rPr>
    </w:lvl>
    <w:lvl w:ilvl="5">
      <w:start w:val="1"/>
      <w:numFmt w:val="bullet"/>
      <w:lvlText w:val=""/>
      <w:lvlJc w:val="left"/>
      <w:pPr>
        <w:tabs>
          <w:tab w:val="num" w:pos="4242"/>
        </w:tabs>
        <w:ind w:left="4242" w:hanging="283"/>
      </w:pPr>
      <w:rPr>
        <w:rFonts w:ascii="Symbol" w:hAnsi="Symbol" w:cs="OpenSymbol" w:hint="default"/>
      </w:rPr>
    </w:lvl>
    <w:lvl w:ilvl="6">
      <w:start w:val="1"/>
      <w:numFmt w:val="bullet"/>
      <w:lvlText w:val=""/>
      <w:lvlJc w:val="left"/>
      <w:pPr>
        <w:tabs>
          <w:tab w:val="num" w:pos="4949"/>
        </w:tabs>
        <w:ind w:left="4949" w:hanging="283"/>
      </w:pPr>
      <w:rPr>
        <w:rFonts w:ascii="Symbol" w:hAnsi="Symbol" w:cs="OpenSymbol" w:hint="default"/>
      </w:rPr>
    </w:lvl>
    <w:lvl w:ilvl="7">
      <w:start w:val="1"/>
      <w:numFmt w:val="bullet"/>
      <w:lvlText w:val=""/>
      <w:lvlJc w:val="left"/>
      <w:pPr>
        <w:tabs>
          <w:tab w:val="num" w:pos="5656"/>
        </w:tabs>
        <w:ind w:left="5656" w:hanging="283"/>
      </w:pPr>
      <w:rPr>
        <w:rFonts w:ascii="Symbol" w:hAnsi="Symbol" w:cs="OpenSymbol" w:hint="default"/>
      </w:rPr>
    </w:lvl>
    <w:lvl w:ilvl="8">
      <w:start w:val="1"/>
      <w:numFmt w:val="bullet"/>
      <w:lvlText w:val=""/>
      <w:lvlJc w:val="left"/>
      <w:pPr>
        <w:tabs>
          <w:tab w:val="num" w:pos="6363"/>
        </w:tabs>
        <w:ind w:left="6363" w:hanging="283"/>
      </w:pPr>
      <w:rPr>
        <w:rFonts w:ascii="Symbol" w:hAnsi="Symbol" w:cs="OpenSymbol" w:hint="default"/>
      </w:rPr>
    </w:lvl>
  </w:abstractNum>
  <w:num w:numId="1">
    <w:abstractNumId w:val="0"/>
  </w:num>
  <w:num w:numId="2">
    <w:abstractNumId w:val="17"/>
  </w:num>
  <w:num w:numId="3">
    <w:abstractNumId w:val="18"/>
  </w:num>
  <w:num w:numId="4">
    <w:abstractNumId w:val="15"/>
  </w:num>
  <w:num w:numId="5">
    <w:abstractNumId w:val="4"/>
  </w:num>
  <w:num w:numId="6">
    <w:abstractNumId w:val="13"/>
  </w:num>
  <w:num w:numId="7">
    <w:abstractNumId w:val="1"/>
  </w:num>
  <w:num w:numId="8">
    <w:abstractNumId w:val="2"/>
  </w:num>
  <w:num w:numId="9">
    <w:abstractNumId w:val="20"/>
  </w:num>
  <w:num w:numId="10">
    <w:abstractNumId w:val="11"/>
  </w:num>
  <w:num w:numId="11">
    <w:abstractNumId w:val="19"/>
  </w:num>
  <w:num w:numId="12">
    <w:abstractNumId w:val="5"/>
  </w:num>
  <w:num w:numId="13">
    <w:abstractNumId w:val="8"/>
  </w:num>
  <w:num w:numId="14">
    <w:abstractNumId w:val="14"/>
  </w:num>
  <w:num w:numId="15">
    <w:abstractNumId w:val="12"/>
  </w:num>
  <w:num w:numId="16">
    <w:abstractNumId w:val="10"/>
  </w:num>
  <w:num w:numId="17">
    <w:abstractNumId w:val="21"/>
  </w:num>
  <w:num w:numId="18">
    <w:abstractNumId w:val="16"/>
  </w:num>
  <w:num w:numId="19">
    <w:abstractNumId w:val="3"/>
  </w:num>
  <w:num w:numId="20">
    <w:abstractNumId w:val="6"/>
  </w:num>
  <w:num w:numId="21">
    <w:abstractNumId w:val="9"/>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0DB8"/>
    <w:rsid w:val="001271C2"/>
    <w:rsid w:val="001E261D"/>
    <w:rsid w:val="0047571A"/>
    <w:rsid w:val="00495099"/>
    <w:rsid w:val="005B0DB8"/>
    <w:rsid w:val="0080718C"/>
    <w:rsid w:val="008A22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5B0DB8"/>
    <w:pPr>
      <w:keepNext/>
      <w:tabs>
        <w:tab w:val="num" w:pos="0"/>
      </w:tabs>
      <w:suppressAutoHyphens/>
      <w:spacing w:after="0" w:line="360" w:lineRule="auto"/>
      <w:jc w:val="both"/>
      <w:outlineLvl w:val="0"/>
    </w:pPr>
    <w:rPr>
      <w:rFonts w:ascii="Times New Roman" w:eastAsia="Times New Roman" w:hAnsi="Times New Roman" w:cs="Times New Roman"/>
      <w:b/>
      <w:bCs/>
      <w:sz w:val="24"/>
      <w:szCs w:val="24"/>
      <w:lang w:val="en-US" w:eastAsia="zh-CN"/>
    </w:rPr>
  </w:style>
  <w:style w:type="paragraph" w:styleId="Heading2">
    <w:name w:val="heading 2"/>
    <w:basedOn w:val="Normal"/>
    <w:next w:val="Normal"/>
    <w:link w:val="Heading2Char"/>
    <w:unhideWhenUsed/>
    <w:qFormat/>
    <w:rsid w:val="005B0DB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5B0DB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5B0DB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5B0DB8"/>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5B0DB8"/>
    <w:rPr>
      <w:rFonts w:ascii="Consolas" w:hAnsi="Consolas"/>
      <w:sz w:val="21"/>
      <w:szCs w:val="21"/>
    </w:rPr>
  </w:style>
  <w:style w:type="character" w:customStyle="1" w:styleId="Heading1Char">
    <w:name w:val="Heading 1 Char"/>
    <w:basedOn w:val="DefaultParagraphFont"/>
    <w:link w:val="Heading1"/>
    <w:rsid w:val="005B0DB8"/>
    <w:rPr>
      <w:rFonts w:ascii="Times New Roman" w:eastAsia="Times New Roman" w:hAnsi="Times New Roman" w:cs="Times New Roman"/>
      <w:b/>
      <w:bCs/>
      <w:sz w:val="24"/>
      <w:szCs w:val="24"/>
      <w:lang w:val="en-US" w:eastAsia="zh-CN"/>
    </w:rPr>
  </w:style>
  <w:style w:type="paragraph" w:styleId="BodyText">
    <w:name w:val="Body Text"/>
    <w:basedOn w:val="Normal"/>
    <w:link w:val="BodyTextChar"/>
    <w:rsid w:val="005B0DB8"/>
    <w:pPr>
      <w:suppressAutoHyphens/>
      <w:spacing w:after="0" w:line="360" w:lineRule="auto"/>
      <w:jc w:val="both"/>
    </w:pPr>
    <w:rPr>
      <w:rFonts w:ascii="Times New Roman" w:eastAsia="Times New Roman" w:hAnsi="Times New Roman" w:cs="Times New Roman"/>
      <w:sz w:val="24"/>
      <w:szCs w:val="24"/>
      <w:lang w:val="en-US" w:eastAsia="zh-CN"/>
    </w:rPr>
  </w:style>
  <w:style w:type="character" w:customStyle="1" w:styleId="BodyTextChar">
    <w:name w:val="Body Text Char"/>
    <w:basedOn w:val="DefaultParagraphFont"/>
    <w:link w:val="BodyText"/>
    <w:rsid w:val="005B0DB8"/>
    <w:rPr>
      <w:rFonts w:ascii="Times New Roman" w:eastAsia="Times New Roman" w:hAnsi="Times New Roman" w:cs="Times New Roman"/>
      <w:sz w:val="24"/>
      <w:szCs w:val="24"/>
      <w:lang w:val="en-US" w:eastAsia="zh-CN"/>
    </w:rPr>
  </w:style>
  <w:style w:type="paragraph" w:styleId="BalloonText">
    <w:name w:val="Balloon Text"/>
    <w:basedOn w:val="Normal"/>
    <w:link w:val="BalloonTextChar"/>
    <w:uiPriority w:val="99"/>
    <w:semiHidden/>
    <w:unhideWhenUsed/>
    <w:rsid w:val="005B0D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0DB8"/>
    <w:rPr>
      <w:rFonts w:ascii="Tahoma" w:hAnsi="Tahoma" w:cs="Tahoma"/>
      <w:sz w:val="16"/>
      <w:szCs w:val="16"/>
    </w:rPr>
  </w:style>
  <w:style w:type="character" w:customStyle="1" w:styleId="Heading2Char">
    <w:name w:val="Heading 2 Char"/>
    <w:basedOn w:val="DefaultParagraphFont"/>
    <w:link w:val="Heading2"/>
    <w:rsid w:val="005B0DB8"/>
    <w:rPr>
      <w:rFonts w:asciiTheme="majorHAnsi" w:eastAsiaTheme="majorEastAsia" w:hAnsiTheme="majorHAnsi" w:cstheme="majorBidi"/>
      <w:b/>
      <w:bCs/>
      <w:color w:val="4F81BD" w:themeColor="accent1"/>
      <w:sz w:val="26"/>
      <w:szCs w:val="26"/>
    </w:rPr>
  </w:style>
  <w:style w:type="paragraph" w:styleId="BodyTextIndent">
    <w:name w:val="Body Text Indent"/>
    <w:basedOn w:val="Normal"/>
    <w:link w:val="BodyTextIndentChar"/>
    <w:uiPriority w:val="99"/>
    <w:semiHidden/>
    <w:unhideWhenUsed/>
    <w:rsid w:val="005B0DB8"/>
    <w:pPr>
      <w:spacing w:after="120"/>
      <w:ind w:left="283"/>
    </w:pPr>
  </w:style>
  <w:style w:type="character" w:customStyle="1" w:styleId="BodyTextIndentChar">
    <w:name w:val="Body Text Indent Char"/>
    <w:basedOn w:val="DefaultParagraphFont"/>
    <w:link w:val="BodyTextIndent"/>
    <w:uiPriority w:val="99"/>
    <w:semiHidden/>
    <w:rsid w:val="005B0DB8"/>
  </w:style>
  <w:style w:type="paragraph" w:customStyle="1" w:styleId="Mathdata">
    <w:name w:val="Math data"/>
    <w:basedOn w:val="BodyText"/>
    <w:rsid w:val="005B0DB8"/>
    <w:pPr>
      <w:spacing w:after="240" w:line="240" w:lineRule="auto"/>
    </w:pPr>
    <w:rPr>
      <w:rFonts w:ascii="Courier New" w:hAnsi="Courier New" w:cs="Courier New"/>
      <w:spacing w:val="-5"/>
      <w:sz w:val="22"/>
      <w:szCs w:val="20"/>
    </w:rPr>
  </w:style>
  <w:style w:type="character" w:customStyle="1" w:styleId="Heading3Char">
    <w:name w:val="Heading 3 Char"/>
    <w:basedOn w:val="DefaultParagraphFont"/>
    <w:link w:val="Heading3"/>
    <w:rsid w:val="005B0DB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rsid w:val="005B0DB8"/>
    <w:rPr>
      <w:rFonts w:asciiTheme="majorHAnsi" w:eastAsiaTheme="majorEastAsia" w:hAnsiTheme="majorHAnsi" w:cstheme="majorBidi"/>
      <w:b/>
      <w:bCs/>
      <w:i/>
      <w:iCs/>
      <w:color w:val="4F81BD" w:themeColor="accent1"/>
    </w:rPr>
  </w:style>
  <w:style w:type="character" w:styleId="Hyperlink">
    <w:name w:val="Hyperlink"/>
    <w:rsid w:val="005B0DB8"/>
    <w:rPr>
      <w:color w:val="0000FF"/>
      <w:u w:val="single"/>
    </w:rPr>
  </w:style>
  <w:style w:type="paragraph" w:styleId="NormalWeb">
    <w:name w:val="Normal (Web)"/>
    <w:basedOn w:val="Normal"/>
    <w:rsid w:val="005B0DB8"/>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InternetLink">
    <w:name w:val="Internet Link"/>
    <w:rsid w:val="005B0DB8"/>
    <w:rPr>
      <w:color w:val="000080"/>
      <w:u w:val="single"/>
    </w:rPr>
  </w:style>
  <w:style w:type="paragraph" w:customStyle="1" w:styleId="ListContents">
    <w:name w:val="List Contents"/>
    <w:basedOn w:val="Normal"/>
    <w:qFormat/>
    <w:rsid w:val="005B0DB8"/>
    <w:pPr>
      <w:spacing w:after="0" w:line="240" w:lineRule="auto"/>
      <w:ind w:left="567"/>
    </w:pPr>
    <w:rPr>
      <w:rFonts w:ascii="Liberation Serif" w:eastAsia="DejaVu Sans" w:hAnsi="Liberation Serif" w:cs="DejaVu Sans"/>
      <w:sz w:val="24"/>
      <w:szCs w:val="24"/>
      <w:lang w:val="en-US" w:eastAsia="zh-CN" w:bidi="hi-IN"/>
    </w:rPr>
  </w:style>
  <w:style w:type="paragraph" w:customStyle="1" w:styleId="TableContents">
    <w:name w:val="Table Contents"/>
    <w:basedOn w:val="Normal"/>
    <w:qFormat/>
    <w:rsid w:val="005B0DB8"/>
    <w:pPr>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TableHeading">
    <w:name w:val="Table Heading"/>
    <w:basedOn w:val="TableContents"/>
    <w:qFormat/>
    <w:rsid w:val="005B0DB8"/>
    <w:pPr>
      <w:jc w:val="center"/>
    </w:pPr>
    <w:rPr>
      <w:b/>
      <w:bCs/>
    </w:rPr>
  </w:style>
  <w:style w:type="character" w:customStyle="1" w:styleId="Bullets">
    <w:name w:val="Bullets"/>
    <w:qFormat/>
    <w:rsid w:val="005B0DB8"/>
    <w:rPr>
      <w:rFonts w:ascii="OpenSymbol" w:eastAsia="OpenSymbol" w:hAnsi="OpenSymbol" w:cs="OpenSymbol"/>
    </w:rPr>
  </w:style>
  <w:style w:type="character" w:customStyle="1" w:styleId="NumberingSymbols">
    <w:name w:val="Numbering Symbols"/>
    <w:qFormat/>
    <w:rsid w:val="005B0DB8"/>
  </w:style>
  <w:style w:type="character" w:customStyle="1" w:styleId="Definition">
    <w:name w:val="Definition"/>
    <w:qFormat/>
    <w:rsid w:val="005B0DB8"/>
  </w:style>
  <w:style w:type="paragraph" w:customStyle="1" w:styleId="Heading">
    <w:name w:val="Heading"/>
    <w:basedOn w:val="Normal"/>
    <w:next w:val="BodyText"/>
    <w:qFormat/>
    <w:rsid w:val="005B0DB8"/>
    <w:pPr>
      <w:keepNext/>
      <w:spacing w:before="240" w:after="120" w:line="240" w:lineRule="auto"/>
    </w:pPr>
    <w:rPr>
      <w:rFonts w:ascii="Liberation Sans" w:eastAsia="DejaVu Sans" w:hAnsi="Liberation Sans" w:cs="DejaVu Sans"/>
      <w:sz w:val="28"/>
      <w:szCs w:val="28"/>
      <w:lang w:val="en-US" w:eastAsia="zh-CN" w:bidi="hi-IN"/>
    </w:rPr>
  </w:style>
  <w:style w:type="paragraph" w:styleId="List">
    <w:name w:val="List"/>
    <w:basedOn w:val="BodyText"/>
    <w:rsid w:val="005B0DB8"/>
    <w:pPr>
      <w:suppressAutoHyphens w:val="0"/>
      <w:spacing w:after="140" w:line="288" w:lineRule="auto"/>
      <w:jc w:val="left"/>
    </w:pPr>
    <w:rPr>
      <w:rFonts w:ascii="Liberation Serif" w:eastAsia="DejaVu Sans" w:hAnsi="Liberation Serif" w:cs="DejaVu Sans"/>
      <w:lang w:bidi="hi-IN"/>
    </w:rPr>
  </w:style>
  <w:style w:type="paragraph" w:styleId="Caption">
    <w:name w:val="caption"/>
    <w:basedOn w:val="Normal"/>
    <w:qFormat/>
    <w:rsid w:val="005B0DB8"/>
    <w:pPr>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Normal"/>
    <w:qFormat/>
    <w:rsid w:val="005B0DB8"/>
    <w:pPr>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ListHeading">
    <w:name w:val="List Heading"/>
    <w:basedOn w:val="Normal"/>
    <w:next w:val="ListContents"/>
    <w:qFormat/>
    <w:rsid w:val="005B0DB8"/>
    <w:pPr>
      <w:spacing w:after="0" w:line="240" w:lineRule="auto"/>
    </w:pPr>
    <w:rPr>
      <w:rFonts w:ascii="Liberation Serif" w:eastAsia="DejaVu Sans" w:hAnsi="Liberation Serif" w:cs="DejaVu Sans"/>
      <w:sz w:val="24"/>
      <w:szCs w:val="24"/>
      <w:lang w:val="en-US" w:eastAsia="zh-CN" w:bidi="hi-IN"/>
    </w:rPr>
  </w:style>
  <w:style w:type="paragraph" w:styleId="Header">
    <w:name w:val="header"/>
    <w:basedOn w:val="Normal"/>
    <w:link w:val="HeaderChar"/>
    <w:uiPriority w:val="99"/>
    <w:unhideWhenUsed/>
    <w:rsid w:val="0080718C"/>
    <w:pPr>
      <w:tabs>
        <w:tab w:val="center" w:pos="4677"/>
        <w:tab w:val="right" w:pos="9355"/>
      </w:tabs>
      <w:spacing w:after="0" w:line="240" w:lineRule="auto"/>
    </w:pPr>
  </w:style>
  <w:style w:type="character" w:customStyle="1" w:styleId="HeaderChar">
    <w:name w:val="Header Char"/>
    <w:basedOn w:val="DefaultParagraphFont"/>
    <w:link w:val="Header"/>
    <w:uiPriority w:val="99"/>
    <w:rsid w:val="0080718C"/>
  </w:style>
  <w:style w:type="paragraph" w:styleId="Footer">
    <w:name w:val="footer"/>
    <w:basedOn w:val="Normal"/>
    <w:link w:val="FooterChar"/>
    <w:uiPriority w:val="99"/>
    <w:unhideWhenUsed/>
    <w:rsid w:val="0080718C"/>
    <w:pPr>
      <w:tabs>
        <w:tab w:val="center" w:pos="4677"/>
        <w:tab w:val="right" w:pos="9355"/>
      </w:tabs>
      <w:spacing w:after="0" w:line="240" w:lineRule="auto"/>
    </w:pPr>
  </w:style>
  <w:style w:type="character" w:customStyle="1" w:styleId="FooterChar">
    <w:name w:val="Footer Char"/>
    <w:basedOn w:val="DefaultParagraphFont"/>
    <w:link w:val="Footer"/>
    <w:uiPriority w:val="99"/>
    <w:rsid w:val="0080718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5B0DB8"/>
    <w:pPr>
      <w:keepNext/>
      <w:tabs>
        <w:tab w:val="num" w:pos="0"/>
      </w:tabs>
      <w:suppressAutoHyphens/>
      <w:spacing w:after="0" w:line="360" w:lineRule="auto"/>
      <w:jc w:val="both"/>
      <w:outlineLvl w:val="0"/>
    </w:pPr>
    <w:rPr>
      <w:rFonts w:ascii="Times New Roman" w:eastAsia="Times New Roman" w:hAnsi="Times New Roman" w:cs="Times New Roman"/>
      <w:b/>
      <w:bCs/>
      <w:sz w:val="24"/>
      <w:szCs w:val="24"/>
      <w:lang w:val="en-US" w:eastAsia="zh-CN"/>
    </w:rPr>
  </w:style>
  <w:style w:type="paragraph" w:styleId="Heading2">
    <w:name w:val="heading 2"/>
    <w:basedOn w:val="Normal"/>
    <w:next w:val="Normal"/>
    <w:link w:val="Heading2Char"/>
    <w:unhideWhenUsed/>
    <w:qFormat/>
    <w:rsid w:val="005B0DB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5B0DB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nhideWhenUsed/>
    <w:qFormat/>
    <w:rsid w:val="005B0DB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5B0DB8"/>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5B0DB8"/>
    <w:rPr>
      <w:rFonts w:ascii="Consolas" w:hAnsi="Consolas"/>
      <w:sz w:val="21"/>
      <w:szCs w:val="21"/>
    </w:rPr>
  </w:style>
  <w:style w:type="character" w:customStyle="1" w:styleId="Heading1Char">
    <w:name w:val="Heading 1 Char"/>
    <w:basedOn w:val="DefaultParagraphFont"/>
    <w:link w:val="Heading1"/>
    <w:rsid w:val="005B0DB8"/>
    <w:rPr>
      <w:rFonts w:ascii="Times New Roman" w:eastAsia="Times New Roman" w:hAnsi="Times New Roman" w:cs="Times New Roman"/>
      <w:b/>
      <w:bCs/>
      <w:sz w:val="24"/>
      <w:szCs w:val="24"/>
      <w:lang w:val="en-US" w:eastAsia="zh-CN"/>
    </w:rPr>
  </w:style>
  <w:style w:type="paragraph" w:styleId="BodyText">
    <w:name w:val="Body Text"/>
    <w:basedOn w:val="Normal"/>
    <w:link w:val="BodyTextChar"/>
    <w:rsid w:val="005B0DB8"/>
    <w:pPr>
      <w:suppressAutoHyphens/>
      <w:spacing w:after="0" w:line="360" w:lineRule="auto"/>
      <w:jc w:val="both"/>
    </w:pPr>
    <w:rPr>
      <w:rFonts w:ascii="Times New Roman" w:eastAsia="Times New Roman" w:hAnsi="Times New Roman" w:cs="Times New Roman"/>
      <w:sz w:val="24"/>
      <w:szCs w:val="24"/>
      <w:lang w:val="en-US" w:eastAsia="zh-CN"/>
    </w:rPr>
  </w:style>
  <w:style w:type="character" w:customStyle="1" w:styleId="BodyTextChar">
    <w:name w:val="Body Text Char"/>
    <w:basedOn w:val="DefaultParagraphFont"/>
    <w:link w:val="BodyText"/>
    <w:rsid w:val="005B0DB8"/>
    <w:rPr>
      <w:rFonts w:ascii="Times New Roman" w:eastAsia="Times New Roman" w:hAnsi="Times New Roman" w:cs="Times New Roman"/>
      <w:sz w:val="24"/>
      <w:szCs w:val="24"/>
      <w:lang w:val="en-US" w:eastAsia="zh-CN"/>
    </w:rPr>
  </w:style>
  <w:style w:type="paragraph" w:styleId="BalloonText">
    <w:name w:val="Balloon Text"/>
    <w:basedOn w:val="Normal"/>
    <w:link w:val="BalloonTextChar"/>
    <w:uiPriority w:val="99"/>
    <w:semiHidden/>
    <w:unhideWhenUsed/>
    <w:rsid w:val="005B0D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0DB8"/>
    <w:rPr>
      <w:rFonts w:ascii="Tahoma" w:hAnsi="Tahoma" w:cs="Tahoma"/>
      <w:sz w:val="16"/>
      <w:szCs w:val="16"/>
    </w:rPr>
  </w:style>
  <w:style w:type="character" w:customStyle="1" w:styleId="Heading2Char">
    <w:name w:val="Heading 2 Char"/>
    <w:basedOn w:val="DefaultParagraphFont"/>
    <w:link w:val="Heading2"/>
    <w:rsid w:val="005B0DB8"/>
    <w:rPr>
      <w:rFonts w:asciiTheme="majorHAnsi" w:eastAsiaTheme="majorEastAsia" w:hAnsiTheme="majorHAnsi" w:cstheme="majorBidi"/>
      <w:b/>
      <w:bCs/>
      <w:color w:val="4F81BD" w:themeColor="accent1"/>
      <w:sz w:val="26"/>
      <w:szCs w:val="26"/>
    </w:rPr>
  </w:style>
  <w:style w:type="paragraph" w:styleId="BodyTextIndent">
    <w:name w:val="Body Text Indent"/>
    <w:basedOn w:val="Normal"/>
    <w:link w:val="BodyTextIndentChar"/>
    <w:uiPriority w:val="99"/>
    <w:semiHidden/>
    <w:unhideWhenUsed/>
    <w:rsid w:val="005B0DB8"/>
    <w:pPr>
      <w:spacing w:after="120"/>
      <w:ind w:left="283"/>
    </w:pPr>
  </w:style>
  <w:style w:type="character" w:customStyle="1" w:styleId="BodyTextIndentChar">
    <w:name w:val="Body Text Indent Char"/>
    <w:basedOn w:val="DefaultParagraphFont"/>
    <w:link w:val="BodyTextIndent"/>
    <w:uiPriority w:val="99"/>
    <w:semiHidden/>
    <w:rsid w:val="005B0DB8"/>
  </w:style>
  <w:style w:type="paragraph" w:customStyle="1" w:styleId="Mathdata">
    <w:name w:val="Math data"/>
    <w:basedOn w:val="BodyText"/>
    <w:rsid w:val="005B0DB8"/>
    <w:pPr>
      <w:spacing w:after="240" w:line="240" w:lineRule="auto"/>
    </w:pPr>
    <w:rPr>
      <w:rFonts w:ascii="Courier New" w:hAnsi="Courier New" w:cs="Courier New"/>
      <w:spacing w:val="-5"/>
      <w:sz w:val="22"/>
      <w:szCs w:val="20"/>
    </w:rPr>
  </w:style>
  <w:style w:type="character" w:customStyle="1" w:styleId="Heading3Char">
    <w:name w:val="Heading 3 Char"/>
    <w:basedOn w:val="DefaultParagraphFont"/>
    <w:link w:val="Heading3"/>
    <w:rsid w:val="005B0DB8"/>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rsid w:val="005B0DB8"/>
    <w:rPr>
      <w:rFonts w:asciiTheme="majorHAnsi" w:eastAsiaTheme="majorEastAsia" w:hAnsiTheme="majorHAnsi" w:cstheme="majorBidi"/>
      <w:b/>
      <w:bCs/>
      <w:i/>
      <w:iCs/>
      <w:color w:val="4F81BD" w:themeColor="accent1"/>
    </w:rPr>
  </w:style>
  <w:style w:type="character" w:styleId="Hyperlink">
    <w:name w:val="Hyperlink"/>
    <w:rsid w:val="005B0DB8"/>
    <w:rPr>
      <w:color w:val="0000FF"/>
      <w:u w:val="single"/>
    </w:rPr>
  </w:style>
  <w:style w:type="paragraph" w:styleId="NormalWeb">
    <w:name w:val="Normal (Web)"/>
    <w:basedOn w:val="Normal"/>
    <w:rsid w:val="005B0DB8"/>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InternetLink">
    <w:name w:val="Internet Link"/>
    <w:rsid w:val="005B0DB8"/>
    <w:rPr>
      <w:color w:val="000080"/>
      <w:u w:val="single"/>
    </w:rPr>
  </w:style>
  <w:style w:type="paragraph" w:customStyle="1" w:styleId="ListContents">
    <w:name w:val="List Contents"/>
    <w:basedOn w:val="Normal"/>
    <w:qFormat/>
    <w:rsid w:val="005B0DB8"/>
    <w:pPr>
      <w:spacing w:after="0" w:line="240" w:lineRule="auto"/>
      <w:ind w:left="567"/>
    </w:pPr>
    <w:rPr>
      <w:rFonts w:ascii="Liberation Serif" w:eastAsia="DejaVu Sans" w:hAnsi="Liberation Serif" w:cs="DejaVu Sans"/>
      <w:sz w:val="24"/>
      <w:szCs w:val="24"/>
      <w:lang w:val="en-US" w:eastAsia="zh-CN" w:bidi="hi-IN"/>
    </w:rPr>
  </w:style>
  <w:style w:type="paragraph" w:customStyle="1" w:styleId="TableContents">
    <w:name w:val="Table Contents"/>
    <w:basedOn w:val="Normal"/>
    <w:qFormat/>
    <w:rsid w:val="005B0DB8"/>
    <w:pPr>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TableHeading">
    <w:name w:val="Table Heading"/>
    <w:basedOn w:val="TableContents"/>
    <w:qFormat/>
    <w:rsid w:val="005B0DB8"/>
    <w:pPr>
      <w:jc w:val="center"/>
    </w:pPr>
    <w:rPr>
      <w:b/>
      <w:bCs/>
    </w:rPr>
  </w:style>
  <w:style w:type="character" w:customStyle="1" w:styleId="Bullets">
    <w:name w:val="Bullets"/>
    <w:qFormat/>
    <w:rsid w:val="005B0DB8"/>
    <w:rPr>
      <w:rFonts w:ascii="OpenSymbol" w:eastAsia="OpenSymbol" w:hAnsi="OpenSymbol" w:cs="OpenSymbol"/>
    </w:rPr>
  </w:style>
  <w:style w:type="character" w:customStyle="1" w:styleId="NumberingSymbols">
    <w:name w:val="Numbering Symbols"/>
    <w:qFormat/>
    <w:rsid w:val="005B0DB8"/>
  </w:style>
  <w:style w:type="character" w:customStyle="1" w:styleId="Definition">
    <w:name w:val="Definition"/>
    <w:qFormat/>
    <w:rsid w:val="005B0DB8"/>
  </w:style>
  <w:style w:type="paragraph" w:customStyle="1" w:styleId="Heading">
    <w:name w:val="Heading"/>
    <w:basedOn w:val="Normal"/>
    <w:next w:val="BodyText"/>
    <w:qFormat/>
    <w:rsid w:val="005B0DB8"/>
    <w:pPr>
      <w:keepNext/>
      <w:spacing w:before="240" w:after="120" w:line="240" w:lineRule="auto"/>
    </w:pPr>
    <w:rPr>
      <w:rFonts w:ascii="Liberation Sans" w:eastAsia="DejaVu Sans" w:hAnsi="Liberation Sans" w:cs="DejaVu Sans"/>
      <w:sz w:val="28"/>
      <w:szCs w:val="28"/>
      <w:lang w:val="en-US" w:eastAsia="zh-CN" w:bidi="hi-IN"/>
    </w:rPr>
  </w:style>
  <w:style w:type="paragraph" w:styleId="List">
    <w:name w:val="List"/>
    <w:basedOn w:val="BodyText"/>
    <w:rsid w:val="005B0DB8"/>
    <w:pPr>
      <w:suppressAutoHyphens w:val="0"/>
      <w:spacing w:after="140" w:line="288" w:lineRule="auto"/>
      <w:jc w:val="left"/>
    </w:pPr>
    <w:rPr>
      <w:rFonts w:ascii="Liberation Serif" w:eastAsia="DejaVu Sans" w:hAnsi="Liberation Serif" w:cs="DejaVu Sans"/>
      <w:lang w:bidi="hi-IN"/>
    </w:rPr>
  </w:style>
  <w:style w:type="paragraph" w:styleId="Caption">
    <w:name w:val="caption"/>
    <w:basedOn w:val="Normal"/>
    <w:qFormat/>
    <w:rsid w:val="005B0DB8"/>
    <w:pPr>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Normal"/>
    <w:qFormat/>
    <w:rsid w:val="005B0DB8"/>
    <w:pPr>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ListHeading">
    <w:name w:val="List Heading"/>
    <w:basedOn w:val="Normal"/>
    <w:next w:val="ListContents"/>
    <w:qFormat/>
    <w:rsid w:val="005B0DB8"/>
    <w:pPr>
      <w:spacing w:after="0" w:line="240" w:lineRule="auto"/>
    </w:pPr>
    <w:rPr>
      <w:rFonts w:ascii="Liberation Serif" w:eastAsia="DejaVu Sans" w:hAnsi="Liberation Serif" w:cs="DejaVu Sans"/>
      <w:sz w:val="24"/>
      <w:szCs w:val="24"/>
      <w:lang w:val="en-US" w:eastAsia="zh-CN" w:bidi="hi-IN"/>
    </w:rPr>
  </w:style>
  <w:style w:type="paragraph" w:styleId="Header">
    <w:name w:val="header"/>
    <w:basedOn w:val="Normal"/>
    <w:link w:val="HeaderChar"/>
    <w:uiPriority w:val="99"/>
    <w:unhideWhenUsed/>
    <w:rsid w:val="0080718C"/>
    <w:pPr>
      <w:tabs>
        <w:tab w:val="center" w:pos="4677"/>
        <w:tab w:val="right" w:pos="9355"/>
      </w:tabs>
      <w:spacing w:after="0" w:line="240" w:lineRule="auto"/>
    </w:pPr>
  </w:style>
  <w:style w:type="character" w:customStyle="1" w:styleId="HeaderChar">
    <w:name w:val="Header Char"/>
    <w:basedOn w:val="DefaultParagraphFont"/>
    <w:link w:val="Header"/>
    <w:uiPriority w:val="99"/>
    <w:rsid w:val="0080718C"/>
  </w:style>
  <w:style w:type="paragraph" w:styleId="Footer">
    <w:name w:val="footer"/>
    <w:basedOn w:val="Normal"/>
    <w:link w:val="FooterChar"/>
    <w:uiPriority w:val="99"/>
    <w:unhideWhenUsed/>
    <w:rsid w:val="0080718C"/>
    <w:pPr>
      <w:tabs>
        <w:tab w:val="center" w:pos="4677"/>
        <w:tab w:val="right" w:pos="9355"/>
      </w:tabs>
      <w:spacing w:after="0" w:line="240" w:lineRule="auto"/>
    </w:pPr>
  </w:style>
  <w:style w:type="character" w:customStyle="1" w:styleId="FooterChar">
    <w:name w:val="Footer Char"/>
    <w:basedOn w:val="DefaultParagraphFont"/>
    <w:link w:val="Footer"/>
    <w:uiPriority w:val="99"/>
    <w:rsid w:val="008071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wmf"/><Relationship Id="rId299" Type="http://schemas.openxmlformats.org/officeDocument/2006/relationships/hyperlink" Target="https://en.wikipedia.org/wiki/Watt" TargetMode="External"/><Relationship Id="rId21" Type="http://schemas.openxmlformats.org/officeDocument/2006/relationships/oleObject" Target="embeddings/oleObject7.bin"/><Relationship Id="rId63" Type="http://schemas.openxmlformats.org/officeDocument/2006/relationships/image" Target="media/image41.wmf"/><Relationship Id="rId159" Type="http://schemas.openxmlformats.org/officeDocument/2006/relationships/image" Target="media/image125.png"/><Relationship Id="rId324" Type="http://schemas.openxmlformats.org/officeDocument/2006/relationships/hyperlink" Target="https://en.wikipedia.org/wiki/NPN_transistor" TargetMode="External"/><Relationship Id="rId170" Type="http://schemas.openxmlformats.org/officeDocument/2006/relationships/image" Target="media/image136.png"/><Relationship Id="rId226" Type="http://schemas.openxmlformats.org/officeDocument/2006/relationships/image" Target="media/image151.png"/><Relationship Id="rId268" Type="http://schemas.openxmlformats.org/officeDocument/2006/relationships/hyperlink" Target="https://en.wikipedia.org/wiki/Walter_Brattain" TargetMode="External"/><Relationship Id="rId32" Type="http://schemas.openxmlformats.org/officeDocument/2006/relationships/image" Target="media/image13.wmf"/><Relationship Id="rId74" Type="http://schemas.openxmlformats.org/officeDocument/2006/relationships/image" Target="media/image52.wmf"/><Relationship Id="rId128" Type="http://schemas.openxmlformats.org/officeDocument/2006/relationships/image" Target="media/image94.png"/><Relationship Id="rId335" Type="http://schemas.openxmlformats.org/officeDocument/2006/relationships/hyperlink" Target="https://en.wikipedia.org/wiki/Transistor_models" TargetMode="External"/><Relationship Id="rId5" Type="http://schemas.openxmlformats.org/officeDocument/2006/relationships/webSettings" Target="webSettings.xml"/><Relationship Id="rId181" Type="http://schemas.openxmlformats.org/officeDocument/2006/relationships/hyperlink" Target="https://en.wikipedia.org/wiki/Voltage" TargetMode="External"/><Relationship Id="rId237" Type="http://schemas.openxmlformats.org/officeDocument/2006/relationships/hyperlink" Target="https://en.wikipedia.org/wiki/Resistor" TargetMode="External"/><Relationship Id="rId279" Type="http://schemas.openxmlformats.org/officeDocument/2006/relationships/hyperlink" Target="https://en.wikipedia.org/wiki/Bipolar_junction_transistor" TargetMode="External"/><Relationship Id="rId43" Type="http://schemas.openxmlformats.org/officeDocument/2006/relationships/image" Target="media/image24.png"/><Relationship Id="rId139" Type="http://schemas.openxmlformats.org/officeDocument/2006/relationships/image" Target="media/image105.png"/><Relationship Id="rId290" Type="http://schemas.openxmlformats.org/officeDocument/2006/relationships/hyperlink" Target="https://en.wikipedia.org/wiki/Logic_gates" TargetMode="External"/><Relationship Id="rId304" Type="http://schemas.openxmlformats.org/officeDocument/2006/relationships/hyperlink" Target="https://en.wikipedia.org/wiki/List_of_semiconductor_materials" TargetMode="External"/><Relationship Id="rId346" Type="http://schemas.openxmlformats.org/officeDocument/2006/relationships/image" Target="media/image158.gif"/><Relationship Id="rId85" Type="http://schemas.openxmlformats.org/officeDocument/2006/relationships/image" Target="media/image63.wmf"/><Relationship Id="rId150" Type="http://schemas.openxmlformats.org/officeDocument/2006/relationships/image" Target="media/image116.png"/><Relationship Id="rId192" Type="http://schemas.openxmlformats.org/officeDocument/2006/relationships/hyperlink" Target="https://en.wikipedia.org/wiki/Electric_power_grid" TargetMode="External"/><Relationship Id="rId206" Type="http://schemas.openxmlformats.org/officeDocument/2006/relationships/hyperlink" Target="https://en.wikipedia.org/wiki/Absolute_value" TargetMode="External"/><Relationship Id="rId248" Type="http://schemas.openxmlformats.org/officeDocument/2006/relationships/hyperlink" Target="https://en.wikipedia.org/wiki/TO-92" TargetMode="External"/><Relationship Id="rId12" Type="http://schemas.openxmlformats.org/officeDocument/2006/relationships/image" Target="media/image3.wmf"/><Relationship Id="rId108" Type="http://schemas.openxmlformats.org/officeDocument/2006/relationships/oleObject" Target="embeddings/oleObject21.bin"/><Relationship Id="rId315" Type="http://schemas.openxmlformats.org/officeDocument/2006/relationships/hyperlink" Target="https://en.wikipedia.org/wiki/Silicon-germanium" TargetMode="External"/><Relationship Id="rId357" Type="http://schemas.openxmlformats.org/officeDocument/2006/relationships/hyperlink" Target="https://en.wikipedia.org/wiki/Cathode" TargetMode="External"/><Relationship Id="rId54" Type="http://schemas.openxmlformats.org/officeDocument/2006/relationships/image" Target="media/image34.wmf"/><Relationship Id="rId96" Type="http://schemas.openxmlformats.org/officeDocument/2006/relationships/image" Target="media/image74.png"/><Relationship Id="rId161" Type="http://schemas.openxmlformats.org/officeDocument/2006/relationships/image" Target="media/image127.png"/><Relationship Id="rId217" Type="http://schemas.openxmlformats.org/officeDocument/2006/relationships/hyperlink" Target="https://en.wikipedia.org/wiki/Anode" TargetMode="External"/><Relationship Id="rId259" Type="http://schemas.openxmlformats.org/officeDocument/2006/relationships/hyperlink" Target="https://en.wikipedia.org/wiki/Electric_power" TargetMode="External"/><Relationship Id="rId23" Type="http://schemas.openxmlformats.org/officeDocument/2006/relationships/oleObject" Target="embeddings/oleObject8.bin"/><Relationship Id="rId119" Type="http://schemas.openxmlformats.org/officeDocument/2006/relationships/image" Target="media/image86.wmf"/><Relationship Id="rId270" Type="http://schemas.openxmlformats.org/officeDocument/2006/relationships/hyperlink" Target="https://en.wikipedia.org/wiki/Radio" TargetMode="External"/><Relationship Id="rId326" Type="http://schemas.openxmlformats.org/officeDocument/2006/relationships/hyperlink" Target="https://en.wikipedia.org/wiki/Power_rating" TargetMode="External"/><Relationship Id="rId65" Type="http://schemas.openxmlformats.org/officeDocument/2006/relationships/image" Target="media/image43.wmf"/><Relationship Id="rId130" Type="http://schemas.openxmlformats.org/officeDocument/2006/relationships/image" Target="media/image96.png"/><Relationship Id="rId172" Type="http://schemas.openxmlformats.org/officeDocument/2006/relationships/image" Target="media/image138.png"/><Relationship Id="rId228" Type="http://schemas.openxmlformats.org/officeDocument/2006/relationships/hyperlink" Target="https://en.wikipedia.org/wiki/Electronic_filter" TargetMode="External"/><Relationship Id="rId281" Type="http://schemas.openxmlformats.org/officeDocument/2006/relationships/image" Target="media/image155.png"/><Relationship Id="rId337" Type="http://schemas.openxmlformats.org/officeDocument/2006/relationships/hyperlink" Target="https://en.wikipedia.org/wiki/Transconductance" TargetMode="External"/><Relationship Id="rId34" Type="http://schemas.openxmlformats.org/officeDocument/2006/relationships/image" Target="media/image15.wmf"/><Relationship Id="rId76" Type="http://schemas.openxmlformats.org/officeDocument/2006/relationships/image" Target="media/image54.wmf"/><Relationship Id="rId141" Type="http://schemas.openxmlformats.org/officeDocument/2006/relationships/image" Target="media/image107.png"/><Relationship Id="rId7" Type="http://schemas.openxmlformats.org/officeDocument/2006/relationships/endnotes" Target="endnotes.xml"/><Relationship Id="rId183" Type="http://schemas.openxmlformats.org/officeDocument/2006/relationships/hyperlink" Target="https://en.wikipedia.org/wiki/Frequency" TargetMode="External"/><Relationship Id="rId239" Type="http://schemas.openxmlformats.org/officeDocument/2006/relationships/hyperlink" Target="https://en.wikipedia.org/wiki/Waste_heat" TargetMode="External"/><Relationship Id="rId250" Type="http://schemas.openxmlformats.org/officeDocument/2006/relationships/hyperlink" Target="https://en.wikipedia.org/wiki/Semiconductor_device" TargetMode="External"/><Relationship Id="rId292" Type="http://schemas.openxmlformats.org/officeDocument/2006/relationships/image" Target="media/image157.png"/><Relationship Id="rId306" Type="http://schemas.openxmlformats.org/officeDocument/2006/relationships/hyperlink" Target="https://en.wikipedia.org/wiki/Germanium" TargetMode="External"/><Relationship Id="rId45" Type="http://schemas.openxmlformats.org/officeDocument/2006/relationships/image" Target="media/image25.wmf"/><Relationship Id="rId87" Type="http://schemas.openxmlformats.org/officeDocument/2006/relationships/image" Target="media/image65.png"/><Relationship Id="rId110" Type="http://schemas.openxmlformats.org/officeDocument/2006/relationships/oleObject" Target="embeddings/oleObject22.bin"/><Relationship Id="rId348" Type="http://schemas.openxmlformats.org/officeDocument/2006/relationships/hyperlink" Target="https://en.wikipedia.org/wiki/Field-effect_transistor" TargetMode="External"/><Relationship Id="rId152" Type="http://schemas.openxmlformats.org/officeDocument/2006/relationships/image" Target="media/image118.png"/><Relationship Id="rId194" Type="http://schemas.openxmlformats.org/officeDocument/2006/relationships/hyperlink" Target="https://en.wikipedia.org/wiki/Energy_storage" TargetMode="External"/><Relationship Id="rId208" Type="http://schemas.openxmlformats.org/officeDocument/2006/relationships/hyperlink" Target="https://en.wikipedia.org/wiki/Transformer" TargetMode="External"/><Relationship Id="rId261" Type="http://schemas.openxmlformats.org/officeDocument/2006/relationships/hyperlink" Target="https://en.wikipedia.org/wiki/Integrated_circuit" TargetMode="External"/><Relationship Id="rId14" Type="http://schemas.openxmlformats.org/officeDocument/2006/relationships/image" Target="media/image4.wmf"/><Relationship Id="rId56" Type="http://schemas.openxmlformats.org/officeDocument/2006/relationships/oleObject" Target="embeddings/oleObject14.bin"/><Relationship Id="rId317" Type="http://schemas.openxmlformats.org/officeDocument/2006/relationships/hyperlink" Target="https://en.wikipedia.org/wiki/Graphene" TargetMode="External"/><Relationship Id="rId359" Type="http://schemas.openxmlformats.org/officeDocument/2006/relationships/fontTable" Target="fontTable.xml"/><Relationship Id="rId98" Type="http://schemas.openxmlformats.org/officeDocument/2006/relationships/oleObject" Target="embeddings/oleObject16.bin"/><Relationship Id="rId121" Type="http://schemas.openxmlformats.org/officeDocument/2006/relationships/image" Target="media/image87.jpeg"/><Relationship Id="rId163" Type="http://schemas.openxmlformats.org/officeDocument/2006/relationships/image" Target="media/image129.png"/><Relationship Id="rId219" Type="http://schemas.openxmlformats.org/officeDocument/2006/relationships/hyperlink" Target="https://en.wikipedia.org/wiki/Thyristor" TargetMode="External"/><Relationship Id="rId230" Type="http://schemas.openxmlformats.org/officeDocument/2006/relationships/image" Target="media/image153.png"/><Relationship Id="rId25" Type="http://schemas.openxmlformats.org/officeDocument/2006/relationships/oleObject" Target="embeddings/oleObject9.bin"/><Relationship Id="rId46" Type="http://schemas.openxmlformats.org/officeDocument/2006/relationships/image" Target="media/image26.wmf"/><Relationship Id="rId67" Type="http://schemas.openxmlformats.org/officeDocument/2006/relationships/image" Target="media/image45.wmf"/><Relationship Id="rId272" Type="http://schemas.openxmlformats.org/officeDocument/2006/relationships/hyperlink" Target="https://en.wikipedia.org/wiki/Computer" TargetMode="External"/><Relationship Id="rId293" Type="http://schemas.openxmlformats.org/officeDocument/2006/relationships/hyperlink" Target="https://en.wikipedia.org/wiki/Common-emitter_amplifier" TargetMode="External"/><Relationship Id="rId307" Type="http://schemas.openxmlformats.org/officeDocument/2006/relationships/hyperlink" Target="https://en.wikipedia.org/wiki/Silicon" TargetMode="External"/><Relationship Id="rId328" Type="http://schemas.openxmlformats.org/officeDocument/2006/relationships/hyperlink" Target="https://en.wikipedia.org/wiki/Microwave" TargetMode="External"/><Relationship Id="rId349" Type="http://schemas.openxmlformats.org/officeDocument/2006/relationships/hyperlink" Target="https://en.wikipedia.org/wiki/Space_charge" TargetMode="External"/><Relationship Id="rId88" Type="http://schemas.openxmlformats.org/officeDocument/2006/relationships/image" Target="media/image66.png"/><Relationship Id="rId111" Type="http://schemas.openxmlformats.org/officeDocument/2006/relationships/image" Target="media/image82.wmf"/><Relationship Id="rId132" Type="http://schemas.openxmlformats.org/officeDocument/2006/relationships/image" Target="media/image98.png"/><Relationship Id="rId153" Type="http://schemas.openxmlformats.org/officeDocument/2006/relationships/image" Target="media/image119.jpeg"/><Relationship Id="rId174" Type="http://schemas.openxmlformats.org/officeDocument/2006/relationships/image" Target="media/image140.png"/><Relationship Id="rId195" Type="http://schemas.openxmlformats.org/officeDocument/2006/relationships/hyperlink" Target="https://en.wikipedia.org/wiki/Battery_(electricity)" TargetMode="External"/><Relationship Id="rId209" Type="http://schemas.openxmlformats.org/officeDocument/2006/relationships/hyperlink" Target="https://en.wikipedia.org/wiki/Diode_bridge" TargetMode="External"/><Relationship Id="rId360" Type="http://schemas.openxmlformats.org/officeDocument/2006/relationships/theme" Target="theme/theme1.xml"/><Relationship Id="rId220" Type="http://schemas.openxmlformats.org/officeDocument/2006/relationships/hyperlink" Target="https://en.wikipedia.org/wiki/Automobile_alternator" TargetMode="External"/><Relationship Id="rId241" Type="http://schemas.openxmlformats.org/officeDocument/2006/relationships/hyperlink" Target="https://en.wikipedia.org/wiki/Zener_diode" TargetMode="External"/><Relationship Id="rId15" Type="http://schemas.openxmlformats.org/officeDocument/2006/relationships/oleObject" Target="embeddings/oleObject4.bin"/><Relationship Id="rId36" Type="http://schemas.openxmlformats.org/officeDocument/2006/relationships/image" Target="media/image17.wmf"/><Relationship Id="rId57" Type="http://schemas.openxmlformats.org/officeDocument/2006/relationships/image" Target="media/image36.wmf"/><Relationship Id="rId262" Type="http://schemas.openxmlformats.org/officeDocument/2006/relationships/hyperlink" Target="https://en.wikipedia.org/wiki/Electronic_device" TargetMode="External"/><Relationship Id="rId283" Type="http://schemas.openxmlformats.org/officeDocument/2006/relationships/hyperlink" Target="https://en.wikipedia.org/wiki/Amplifier" TargetMode="External"/><Relationship Id="rId318" Type="http://schemas.openxmlformats.org/officeDocument/2006/relationships/hyperlink" Target="https://en.wikipedia.org/wiki/Transistor" TargetMode="External"/><Relationship Id="rId339" Type="http://schemas.openxmlformats.org/officeDocument/2006/relationships/hyperlink" Target="https://en.wikipedia.org/wiki/P&#8211;n_junction" TargetMode="External"/><Relationship Id="rId78" Type="http://schemas.openxmlformats.org/officeDocument/2006/relationships/image" Target="media/image56.wmf"/><Relationship Id="rId99" Type="http://schemas.openxmlformats.org/officeDocument/2006/relationships/image" Target="media/image76.wmf"/><Relationship Id="rId101" Type="http://schemas.openxmlformats.org/officeDocument/2006/relationships/image" Target="media/image77.wmf"/><Relationship Id="rId122" Type="http://schemas.openxmlformats.org/officeDocument/2006/relationships/image" Target="media/image88.jpeg"/><Relationship Id="rId143" Type="http://schemas.openxmlformats.org/officeDocument/2006/relationships/image" Target="media/image109.png"/><Relationship Id="rId164" Type="http://schemas.openxmlformats.org/officeDocument/2006/relationships/image" Target="media/image130.png"/><Relationship Id="rId185" Type="http://schemas.openxmlformats.org/officeDocument/2006/relationships/hyperlink" Target="https://en.wikipedia.org/wiki/Desktop_computer" TargetMode="External"/><Relationship Id="rId350" Type="http://schemas.openxmlformats.org/officeDocument/2006/relationships/hyperlink" Target="https://en.wikipedia.org/wiki/65_nanometer" TargetMode="External"/><Relationship Id="rId9" Type="http://schemas.openxmlformats.org/officeDocument/2006/relationships/oleObject" Target="embeddings/oleObject1.bin"/><Relationship Id="rId210" Type="http://schemas.openxmlformats.org/officeDocument/2006/relationships/image" Target="media/image146.png"/><Relationship Id="rId26" Type="http://schemas.openxmlformats.org/officeDocument/2006/relationships/image" Target="media/image10.wmf"/><Relationship Id="rId231" Type="http://schemas.openxmlformats.org/officeDocument/2006/relationships/hyperlink" Target="https://en.wikipedia.org/wiki/Electrical_impedance" TargetMode="External"/><Relationship Id="rId252" Type="http://schemas.openxmlformats.org/officeDocument/2006/relationships/hyperlink" Target="https://en.wikipedia.org/wiki/Switch" TargetMode="External"/><Relationship Id="rId273" Type="http://schemas.openxmlformats.org/officeDocument/2006/relationships/hyperlink" Target="https://en.wikipedia.org/wiki/List_of_IEEE_milestones" TargetMode="External"/><Relationship Id="rId294" Type="http://schemas.openxmlformats.org/officeDocument/2006/relationships/hyperlink" Target="https://en.wikipedia.org/wiki/Mobile_phone" TargetMode="External"/><Relationship Id="rId308" Type="http://schemas.openxmlformats.org/officeDocument/2006/relationships/hyperlink" Target="https://en.wikipedia.org/wiki/Amorphous_silicon" TargetMode="External"/><Relationship Id="rId329" Type="http://schemas.openxmlformats.org/officeDocument/2006/relationships/hyperlink" Target="https://en.wikipedia.org/wiki/Gain&#8211;bandwidth_product" TargetMode="External"/><Relationship Id="rId47" Type="http://schemas.openxmlformats.org/officeDocument/2006/relationships/image" Target="media/image27.wmf"/><Relationship Id="rId68" Type="http://schemas.openxmlformats.org/officeDocument/2006/relationships/image" Target="media/image46.wmf"/><Relationship Id="rId89" Type="http://schemas.openxmlformats.org/officeDocument/2006/relationships/image" Target="media/image67.png"/><Relationship Id="rId112" Type="http://schemas.openxmlformats.org/officeDocument/2006/relationships/oleObject" Target="embeddings/oleObject23.bin"/><Relationship Id="rId133" Type="http://schemas.openxmlformats.org/officeDocument/2006/relationships/image" Target="media/image99.png"/><Relationship Id="rId154" Type="http://schemas.openxmlformats.org/officeDocument/2006/relationships/image" Target="media/image120.png"/><Relationship Id="rId175" Type="http://schemas.openxmlformats.org/officeDocument/2006/relationships/image" Target="media/image141.png"/><Relationship Id="rId340" Type="http://schemas.openxmlformats.org/officeDocument/2006/relationships/hyperlink" Target="https://en.wikipedia.org/wiki/Electron" TargetMode="External"/><Relationship Id="rId196" Type="http://schemas.openxmlformats.org/officeDocument/2006/relationships/hyperlink" Target="https://en.wikipedia.org/wiki/Fuel_cell" TargetMode="External"/><Relationship Id="rId200" Type="http://schemas.openxmlformats.org/officeDocument/2006/relationships/hyperlink" Target="https://en.wikipedia.org/wiki/Wireless_power" TargetMode="External"/><Relationship Id="rId16" Type="http://schemas.openxmlformats.org/officeDocument/2006/relationships/image" Target="media/image5.wmf"/><Relationship Id="rId221" Type="http://schemas.openxmlformats.org/officeDocument/2006/relationships/image" Target="media/image149.png"/><Relationship Id="rId242" Type="http://schemas.openxmlformats.org/officeDocument/2006/relationships/hyperlink" Target="https://en.wikipedia.org/wiki/Voltage_regulator" TargetMode="External"/><Relationship Id="rId263" Type="http://schemas.openxmlformats.org/officeDocument/2006/relationships/hyperlink" Target="https://en.wikipedia.org/wiki/Julius_Edgar_Lilienfeld" TargetMode="External"/><Relationship Id="rId284" Type="http://schemas.openxmlformats.org/officeDocument/2006/relationships/hyperlink" Target="https://en.wikipedia.org/wiki/Switch" TargetMode="External"/><Relationship Id="rId319" Type="http://schemas.openxmlformats.org/officeDocument/2006/relationships/hyperlink" Target="https://en.wikipedia.org/wiki/Bipolar_junction_transistor" TargetMode="External"/><Relationship Id="rId37" Type="http://schemas.openxmlformats.org/officeDocument/2006/relationships/image" Target="media/image18.wmf"/><Relationship Id="rId58" Type="http://schemas.openxmlformats.org/officeDocument/2006/relationships/image" Target="media/image37.png"/><Relationship Id="rId79" Type="http://schemas.openxmlformats.org/officeDocument/2006/relationships/image" Target="media/image57.wmf"/><Relationship Id="rId102" Type="http://schemas.openxmlformats.org/officeDocument/2006/relationships/oleObject" Target="embeddings/oleObject18.bin"/><Relationship Id="rId123" Type="http://schemas.openxmlformats.org/officeDocument/2006/relationships/image" Target="media/image89.png"/><Relationship Id="rId144" Type="http://schemas.openxmlformats.org/officeDocument/2006/relationships/image" Target="media/image110.png"/><Relationship Id="rId330" Type="http://schemas.openxmlformats.org/officeDocument/2006/relationships/hyperlink" Target="https://en.wikipedia.org/wiki/High_voltage" TargetMode="External"/><Relationship Id="rId90" Type="http://schemas.openxmlformats.org/officeDocument/2006/relationships/image" Target="media/image68.png"/><Relationship Id="rId165" Type="http://schemas.openxmlformats.org/officeDocument/2006/relationships/image" Target="media/image131.jpeg"/><Relationship Id="rId186" Type="http://schemas.openxmlformats.org/officeDocument/2006/relationships/hyperlink" Target="https://en.wikipedia.org/wiki/Consumer_electronics" TargetMode="External"/><Relationship Id="rId351" Type="http://schemas.openxmlformats.org/officeDocument/2006/relationships/hyperlink" Target="https://en.wikipedia.org/wiki/Bandwidth_(signal_processing)" TargetMode="External"/><Relationship Id="rId211" Type="http://schemas.openxmlformats.org/officeDocument/2006/relationships/image" Target="media/image147.png"/><Relationship Id="rId232" Type="http://schemas.openxmlformats.org/officeDocument/2006/relationships/hyperlink" Target="https://en.wikipedia.org/wiki/Voltage" TargetMode="External"/><Relationship Id="rId253" Type="http://schemas.openxmlformats.org/officeDocument/2006/relationships/hyperlink" Target="https://en.wikipedia.org/wiki/Electronics" TargetMode="External"/><Relationship Id="rId274" Type="http://schemas.openxmlformats.org/officeDocument/2006/relationships/hyperlink" Target="https://en.wikipedia.org/wiki/Nobel_Prize_in_Physics" TargetMode="External"/><Relationship Id="rId295" Type="http://schemas.openxmlformats.org/officeDocument/2006/relationships/hyperlink" Target="https://en.wikipedia.org/wiki/Television" TargetMode="External"/><Relationship Id="rId309" Type="http://schemas.openxmlformats.org/officeDocument/2006/relationships/hyperlink" Target="https://en.wikipedia.org/wiki/Polycrystalline_silicon" TargetMode="External"/><Relationship Id="rId27" Type="http://schemas.openxmlformats.org/officeDocument/2006/relationships/oleObject" Target="embeddings/oleObject10.bin"/><Relationship Id="rId48" Type="http://schemas.openxmlformats.org/officeDocument/2006/relationships/image" Target="media/image28.wmf"/><Relationship Id="rId69" Type="http://schemas.openxmlformats.org/officeDocument/2006/relationships/image" Target="media/image47.wmf"/><Relationship Id="rId113" Type="http://schemas.openxmlformats.org/officeDocument/2006/relationships/image" Target="media/image83.wmf"/><Relationship Id="rId134" Type="http://schemas.openxmlformats.org/officeDocument/2006/relationships/image" Target="media/image100.png"/><Relationship Id="rId320" Type="http://schemas.openxmlformats.org/officeDocument/2006/relationships/hyperlink" Target="https://en.wikipedia.org/wiki/JFET" TargetMode="External"/><Relationship Id="rId80" Type="http://schemas.openxmlformats.org/officeDocument/2006/relationships/image" Target="media/image58.wmf"/><Relationship Id="rId155" Type="http://schemas.openxmlformats.org/officeDocument/2006/relationships/image" Target="media/image121.jpeg"/><Relationship Id="rId176" Type="http://schemas.openxmlformats.org/officeDocument/2006/relationships/image" Target="media/image142.png"/><Relationship Id="rId197" Type="http://schemas.openxmlformats.org/officeDocument/2006/relationships/hyperlink" Target="https://en.wikipedia.org/wiki/Electrical_generators" TargetMode="External"/><Relationship Id="rId341" Type="http://schemas.openxmlformats.org/officeDocument/2006/relationships/hyperlink" Target="https://en.wikipedia.org/wiki/Electron_hole" TargetMode="External"/><Relationship Id="rId201" Type="http://schemas.openxmlformats.org/officeDocument/2006/relationships/hyperlink" Target="https://en.wikipedia.org/wiki/Ramp_function" TargetMode="External"/><Relationship Id="rId222" Type="http://schemas.openxmlformats.org/officeDocument/2006/relationships/hyperlink" Target="https://en.wikipedia.org/wiki/Thyristor" TargetMode="External"/><Relationship Id="rId243" Type="http://schemas.openxmlformats.org/officeDocument/2006/relationships/hyperlink" Target="https://en.wikipedia.org/wiki/Integrated_circuit" TargetMode="External"/><Relationship Id="rId264" Type="http://schemas.openxmlformats.org/officeDocument/2006/relationships/hyperlink" Target="https://en.wikipedia.org/wiki/Field-effect_transistor" TargetMode="External"/><Relationship Id="rId285" Type="http://schemas.openxmlformats.org/officeDocument/2006/relationships/hyperlink" Target="https://en.wikipedia.org/wiki/Bipolar_transistor" TargetMode="External"/><Relationship Id="rId17" Type="http://schemas.openxmlformats.org/officeDocument/2006/relationships/oleObject" Target="embeddings/oleObject5.bin"/><Relationship Id="rId38" Type="http://schemas.openxmlformats.org/officeDocument/2006/relationships/image" Target="media/image19.wmf"/><Relationship Id="rId59" Type="http://schemas.openxmlformats.org/officeDocument/2006/relationships/oleObject" Target="embeddings/oleObject15.bin"/><Relationship Id="rId103" Type="http://schemas.openxmlformats.org/officeDocument/2006/relationships/image" Target="media/image78.wmf"/><Relationship Id="rId124" Type="http://schemas.openxmlformats.org/officeDocument/2006/relationships/image" Target="media/image90.jpeg"/><Relationship Id="rId310" Type="http://schemas.openxmlformats.org/officeDocument/2006/relationships/hyperlink" Target="https://en.wikipedia.org/wiki/Monocrystalline_silicon" TargetMode="External"/><Relationship Id="rId70" Type="http://schemas.openxmlformats.org/officeDocument/2006/relationships/image" Target="media/image48.wmf"/><Relationship Id="rId91" Type="http://schemas.openxmlformats.org/officeDocument/2006/relationships/image" Target="media/image69.png"/><Relationship Id="rId145" Type="http://schemas.openxmlformats.org/officeDocument/2006/relationships/image" Target="media/image111.jpeg"/><Relationship Id="rId166" Type="http://schemas.openxmlformats.org/officeDocument/2006/relationships/image" Target="media/image132.png"/><Relationship Id="rId187" Type="http://schemas.openxmlformats.org/officeDocument/2006/relationships/hyperlink" Target="https://en.wikipedia.org/wiki/Electrical_fault" TargetMode="External"/><Relationship Id="rId331" Type="http://schemas.openxmlformats.org/officeDocument/2006/relationships/hyperlink" Target="https://en.wikipedia.org/wiki/Through-hole_technology" TargetMode="External"/><Relationship Id="rId352" Type="http://schemas.openxmlformats.org/officeDocument/2006/relationships/hyperlink" Target="https://en.wikipedia.org/wiki/JFET" TargetMode="External"/><Relationship Id="rId1" Type="http://schemas.openxmlformats.org/officeDocument/2006/relationships/numbering" Target="numbering.xml"/><Relationship Id="rId212" Type="http://schemas.openxmlformats.org/officeDocument/2006/relationships/hyperlink" Target="https://en.wikipedia.org/wiki/Center_tap" TargetMode="External"/><Relationship Id="rId233" Type="http://schemas.openxmlformats.org/officeDocument/2006/relationships/hyperlink" Target="https://en.wikipedia.org/wiki/Electric_current" TargetMode="External"/><Relationship Id="rId254" Type="http://schemas.openxmlformats.org/officeDocument/2006/relationships/hyperlink" Target="https://en.wikipedia.org/wiki/Electrical_power" TargetMode="External"/><Relationship Id="rId28" Type="http://schemas.openxmlformats.org/officeDocument/2006/relationships/image" Target="media/image11.wmf"/><Relationship Id="rId49" Type="http://schemas.openxmlformats.org/officeDocument/2006/relationships/image" Target="media/image29.wmf"/><Relationship Id="rId114" Type="http://schemas.openxmlformats.org/officeDocument/2006/relationships/oleObject" Target="embeddings/oleObject24.bin"/><Relationship Id="rId275" Type="http://schemas.openxmlformats.org/officeDocument/2006/relationships/hyperlink" Target="https://en.wikipedia.org/wiki/Silicon" TargetMode="External"/><Relationship Id="rId296" Type="http://schemas.openxmlformats.org/officeDocument/2006/relationships/hyperlink" Target="https://en.wikipedia.org/wiki/Sound_reproduction" TargetMode="External"/><Relationship Id="rId300" Type="http://schemas.openxmlformats.org/officeDocument/2006/relationships/hyperlink" Target="https://en.wikipedia.org/wiki/Television" TargetMode="External"/><Relationship Id="rId60" Type="http://schemas.openxmlformats.org/officeDocument/2006/relationships/image" Target="media/image38.wmf"/><Relationship Id="rId81" Type="http://schemas.openxmlformats.org/officeDocument/2006/relationships/image" Target="media/image59.wmf"/><Relationship Id="rId135" Type="http://schemas.openxmlformats.org/officeDocument/2006/relationships/image" Target="media/image101.png"/><Relationship Id="rId156" Type="http://schemas.openxmlformats.org/officeDocument/2006/relationships/image" Target="media/image122.jpeg"/><Relationship Id="rId177" Type="http://schemas.openxmlformats.org/officeDocument/2006/relationships/image" Target="media/image143.png"/><Relationship Id="rId198" Type="http://schemas.openxmlformats.org/officeDocument/2006/relationships/hyperlink" Target="https://en.wikipedia.org/wiki/Alternator" TargetMode="External"/><Relationship Id="rId321" Type="http://schemas.openxmlformats.org/officeDocument/2006/relationships/hyperlink" Target="https://en.wikipedia.org/wiki/MOSFET" TargetMode="External"/><Relationship Id="rId342" Type="http://schemas.openxmlformats.org/officeDocument/2006/relationships/hyperlink" Target="https://en.wikipedia.org/wiki/Diode_modelling" TargetMode="External"/><Relationship Id="rId202" Type="http://schemas.openxmlformats.org/officeDocument/2006/relationships/hyperlink" Target="https://en.wikipedia.org/wiki/Single-phase_electric_power" TargetMode="External"/><Relationship Id="rId223" Type="http://schemas.openxmlformats.org/officeDocument/2006/relationships/hyperlink" Target="https://en.wikipedia.org/wiki/Harmonic_distortion" TargetMode="External"/><Relationship Id="rId244" Type="http://schemas.openxmlformats.org/officeDocument/2006/relationships/hyperlink" Target="https://en.wikipedia.org/wiki/Vacuum_tube" TargetMode="External"/><Relationship Id="rId18" Type="http://schemas.openxmlformats.org/officeDocument/2006/relationships/image" Target="media/image6.wmf"/><Relationship Id="rId39" Type="http://schemas.openxmlformats.org/officeDocument/2006/relationships/image" Target="media/image20.wmf"/><Relationship Id="rId265" Type="http://schemas.openxmlformats.org/officeDocument/2006/relationships/hyperlink" Target="https://en.wikipedia.org/wiki/Point-contact_transistor" TargetMode="External"/><Relationship Id="rId286" Type="http://schemas.openxmlformats.org/officeDocument/2006/relationships/hyperlink" Target="https://en.wikipedia.org/wiki/Field-effect_transistor" TargetMode="External"/><Relationship Id="rId50" Type="http://schemas.openxmlformats.org/officeDocument/2006/relationships/image" Target="media/image30.wmf"/><Relationship Id="rId104" Type="http://schemas.openxmlformats.org/officeDocument/2006/relationships/oleObject" Target="embeddings/oleObject19.bin"/><Relationship Id="rId125" Type="http://schemas.openxmlformats.org/officeDocument/2006/relationships/image" Target="media/image91.png"/><Relationship Id="rId146" Type="http://schemas.openxmlformats.org/officeDocument/2006/relationships/image" Target="media/image112.png"/><Relationship Id="rId167" Type="http://schemas.openxmlformats.org/officeDocument/2006/relationships/image" Target="media/image133.png"/><Relationship Id="rId188" Type="http://schemas.openxmlformats.org/officeDocument/2006/relationships/hyperlink" Target="https://en.wikipedia.org/wiki/Electronic_noise" TargetMode="External"/><Relationship Id="rId311" Type="http://schemas.openxmlformats.org/officeDocument/2006/relationships/hyperlink" Target="https://en.wikipedia.org/wiki/Chemical_compound" TargetMode="External"/><Relationship Id="rId332" Type="http://schemas.openxmlformats.org/officeDocument/2006/relationships/hyperlink" Target="https://en.wikipedia.org/wiki/Surface-mount_technology" TargetMode="External"/><Relationship Id="rId353" Type="http://schemas.openxmlformats.org/officeDocument/2006/relationships/hyperlink" Target="https://en.wikipedia.org/wiki/MOSFET" TargetMode="External"/><Relationship Id="rId71" Type="http://schemas.openxmlformats.org/officeDocument/2006/relationships/image" Target="media/image49.wmf"/><Relationship Id="rId92" Type="http://schemas.openxmlformats.org/officeDocument/2006/relationships/image" Target="media/image70.png"/><Relationship Id="rId213" Type="http://schemas.openxmlformats.org/officeDocument/2006/relationships/hyperlink" Target="https://en.wikipedia.org/wiki/Arithmetic_mean" TargetMode="External"/><Relationship Id="rId234" Type="http://schemas.openxmlformats.org/officeDocument/2006/relationships/hyperlink" Target="https://en.wikipedia.org/wiki/Transformer" TargetMode="External"/><Relationship Id="rId2" Type="http://schemas.openxmlformats.org/officeDocument/2006/relationships/styles" Target="styles.xml"/><Relationship Id="rId29" Type="http://schemas.openxmlformats.org/officeDocument/2006/relationships/oleObject" Target="embeddings/oleObject11.bin"/><Relationship Id="rId255" Type="http://schemas.openxmlformats.org/officeDocument/2006/relationships/hyperlink" Target="https://en.wikipedia.org/wiki/Semiconductor" TargetMode="External"/><Relationship Id="rId276" Type="http://schemas.openxmlformats.org/officeDocument/2006/relationships/hyperlink" Target="https://en.wikipedia.org/wiki/Germanium" TargetMode="External"/><Relationship Id="rId297" Type="http://schemas.openxmlformats.org/officeDocument/2006/relationships/hyperlink" Target="https://en.wikipedia.org/wiki/Transmitter" TargetMode="External"/><Relationship Id="rId40" Type="http://schemas.openxmlformats.org/officeDocument/2006/relationships/image" Target="media/image21.wmf"/><Relationship Id="rId115" Type="http://schemas.openxmlformats.org/officeDocument/2006/relationships/image" Target="media/image84.wmf"/><Relationship Id="rId136" Type="http://schemas.openxmlformats.org/officeDocument/2006/relationships/image" Target="media/image102.png"/><Relationship Id="rId157" Type="http://schemas.openxmlformats.org/officeDocument/2006/relationships/image" Target="media/image123.png"/><Relationship Id="rId178" Type="http://schemas.openxmlformats.org/officeDocument/2006/relationships/hyperlink" Target="https://en.wikipedia.org/wiki/Electric_power" TargetMode="External"/><Relationship Id="rId301" Type="http://schemas.openxmlformats.org/officeDocument/2006/relationships/hyperlink" Target="https://en.wikipedia.org/wiki/Electron_mobility" TargetMode="External"/><Relationship Id="rId322" Type="http://schemas.openxmlformats.org/officeDocument/2006/relationships/hyperlink" Target="https://en.wikipedia.org/wiki/Insulated-gate_bipolar_transistor" TargetMode="External"/><Relationship Id="rId343" Type="http://schemas.openxmlformats.org/officeDocument/2006/relationships/hyperlink" Target="https://en.wikipedia.org/wiki/Ebers-Moll_model" TargetMode="External"/><Relationship Id="rId61" Type="http://schemas.openxmlformats.org/officeDocument/2006/relationships/image" Target="media/image39.wmf"/><Relationship Id="rId82" Type="http://schemas.openxmlformats.org/officeDocument/2006/relationships/image" Target="media/image60.wmf"/><Relationship Id="rId199" Type="http://schemas.openxmlformats.org/officeDocument/2006/relationships/hyperlink" Target="https://en.wikipedia.org/wiki/Solar_power" TargetMode="External"/><Relationship Id="rId203" Type="http://schemas.openxmlformats.org/officeDocument/2006/relationships/hyperlink" Target="https://en.wikipedia.org/wiki/Three-phase_electric_power" TargetMode="External"/><Relationship Id="rId19" Type="http://schemas.openxmlformats.org/officeDocument/2006/relationships/oleObject" Target="embeddings/oleObject6.bin"/><Relationship Id="rId224" Type="http://schemas.openxmlformats.org/officeDocument/2006/relationships/image" Target="media/image150.jpeg"/><Relationship Id="rId245" Type="http://schemas.openxmlformats.org/officeDocument/2006/relationships/image" Target="media/image154.jpeg"/><Relationship Id="rId266" Type="http://schemas.openxmlformats.org/officeDocument/2006/relationships/hyperlink" Target="https://en.wikipedia.org/wiki/Physicist" TargetMode="External"/><Relationship Id="rId287" Type="http://schemas.openxmlformats.org/officeDocument/2006/relationships/image" Target="media/image156.png"/><Relationship Id="rId30" Type="http://schemas.openxmlformats.org/officeDocument/2006/relationships/image" Target="media/image12.wmf"/><Relationship Id="rId105" Type="http://schemas.openxmlformats.org/officeDocument/2006/relationships/image" Target="media/image79.wmf"/><Relationship Id="rId126" Type="http://schemas.openxmlformats.org/officeDocument/2006/relationships/image" Target="media/image92.png"/><Relationship Id="rId147" Type="http://schemas.openxmlformats.org/officeDocument/2006/relationships/image" Target="media/image113.png"/><Relationship Id="rId168" Type="http://schemas.openxmlformats.org/officeDocument/2006/relationships/image" Target="media/image134.png"/><Relationship Id="rId312" Type="http://schemas.openxmlformats.org/officeDocument/2006/relationships/hyperlink" Target="https://en.wikipedia.org/wiki/Gallium_arsenide" TargetMode="External"/><Relationship Id="rId333" Type="http://schemas.openxmlformats.org/officeDocument/2006/relationships/hyperlink" Target="https://en.wikipedia.org/wiki/Ball_grid_array" TargetMode="External"/><Relationship Id="rId354" Type="http://schemas.openxmlformats.org/officeDocument/2006/relationships/hyperlink" Target="https://en.wikipedia.org/wiki/P&#8211;n_diode" TargetMode="External"/><Relationship Id="rId51" Type="http://schemas.openxmlformats.org/officeDocument/2006/relationships/image" Target="media/image31.wmf"/><Relationship Id="rId72" Type="http://schemas.openxmlformats.org/officeDocument/2006/relationships/image" Target="media/image50.wmf"/><Relationship Id="rId93" Type="http://schemas.openxmlformats.org/officeDocument/2006/relationships/image" Target="media/image71.png"/><Relationship Id="rId189" Type="http://schemas.openxmlformats.org/officeDocument/2006/relationships/hyperlink" Target="https://en.wikipedia.org/wiki/Voltage_surge" TargetMode="External"/><Relationship Id="rId3" Type="http://schemas.microsoft.com/office/2007/relationships/stylesWithEffects" Target="stylesWithEffects.xml"/><Relationship Id="rId214" Type="http://schemas.openxmlformats.org/officeDocument/2006/relationships/image" Target="media/image148.png"/><Relationship Id="rId235" Type="http://schemas.openxmlformats.org/officeDocument/2006/relationships/hyperlink" Target="https://en.wikipedia.org/wiki/Electrical_resistance" TargetMode="External"/><Relationship Id="rId256" Type="http://schemas.openxmlformats.org/officeDocument/2006/relationships/hyperlink" Target="https://en.wikipedia.org/wiki/Terminal_(electronics)" TargetMode="External"/><Relationship Id="rId277" Type="http://schemas.openxmlformats.org/officeDocument/2006/relationships/hyperlink" Target="https://en.wikipedia.org/wiki/Semiconductor" TargetMode="External"/><Relationship Id="rId298" Type="http://schemas.openxmlformats.org/officeDocument/2006/relationships/hyperlink" Target="https://en.wikipedia.org/wiki/Signal_processing" TargetMode="External"/><Relationship Id="rId116" Type="http://schemas.openxmlformats.org/officeDocument/2006/relationships/oleObject" Target="embeddings/oleObject25.bin"/><Relationship Id="rId137" Type="http://schemas.openxmlformats.org/officeDocument/2006/relationships/image" Target="media/image103.png"/><Relationship Id="rId158" Type="http://schemas.openxmlformats.org/officeDocument/2006/relationships/image" Target="media/image124.png"/><Relationship Id="rId302" Type="http://schemas.openxmlformats.org/officeDocument/2006/relationships/hyperlink" Target="https://en.wikipedia.org/wiki/Electrostatic_discharge" TargetMode="External"/><Relationship Id="rId323" Type="http://schemas.openxmlformats.org/officeDocument/2006/relationships/hyperlink" Target="https://en.wikipedia.org/wiki/Electrical_polarity" TargetMode="External"/><Relationship Id="rId344" Type="http://schemas.openxmlformats.org/officeDocument/2006/relationships/hyperlink" Target="https://en.wikipedia.org/wiki/Transconductance" TargetMode="External"/><Relationship Id="rId20" Type="http://schemas.openxmlformats.org/officeDocument/2006/relationships/image" Target="media/image7.wmf"/><Relationship Id="rId41" Type="http://schemas.openxmlformats.org/officeDocument/2006/relationships/image" Target="media/image22.wmf"/><Relationship Id="rId62" Type="http://schemas.openxmlformats.org/officeDocument/2006/relationships/image" Target="media/image40.wmf"/><Relationship Id="rId83" Type="http://schemas.openxmlformats.org/officeDocument/2006/relationships/image" Target="media/image61.wmf"/><Relationship Id="rId179" Type="http://schemas.openxmlformats.org/officeDocument/2006/relationships/hyperlink" Target="https://en.wikipedia.org/wiki/Electrical_load" TargetMode="External"/><Relationship Id="rId190" Type="http://schemas.openxmlformats.org/officeDocument/2006/relationships/hyperlink" Target="https://en.wikipedia.org/wiki/Power-factor_correction" TargetMode="External"/><Relationship Id="rId204" Type="http://schemas.openxmlformats.org/officeDocument/2006/relationships/image" Target="media/image144.png"/><Relationship Id="rId225" Type="http://schemas.openxmlformats.org/officeDocument/2006/relationships/hyperlink" Target="https://en.wikipedia.org/wiki/Integral" TargetMode="External"/><Relationship Id="rId246" Type="http://schemas.openxmlformats.org/officeDocument/2006/relationships/hyperlink" Target="https://en.wikipedia.org/wiki/TO-3" TargetMode="External"/><Relationship Id="rId267" Type="http://schemas.openxmlformats.org/officeDocument/2006/relationships/hyperlink" Target="https://en.wikipedia.org/wiki/John_Bardeen" TargetMode="External"/><Relationship Id="rId288" Type="http://schemas.openxmlformats.org/officeDocument/2006/relationships/hyperlink" Target="https://en.wikipedia.org/wiki/Digital_circuits" TargetMode="External"/><Relationship Id="rId106" Type="http://schemas.openxmlformats.org/officeDocument/2006/relationships/oleObject" Target="embeddings/oleObject20.bin"/><Relationship Id="rId127" Type="http://schemas.openxmlformats.org/officeDocument/2006/relationships/image" Target="media/image93.png"/><Relationship Id="rId313" Type="http://schemas.openxmlformats.org/officeDocument/2006/relationships/hyperlink" Target="https://en.wikipedia.org/wiki/Silicon_carbide" TargetMode="External"/><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32.wmf"/><Relationship Id="rId73" Type="http://schemas.openxmlformats.org/officeDocument/2006/relationships/image" Target="media/image51.wmf"/><Relationship Id="rId94" Type="http://schemas.openxmlformats.org/officeDocument/2006/relationships/image" Target="media/image72.png"/><Relationship Id="rId148" Type="http://schemas.openxmlformats.org/officeDocument/2006/relationships/image" Target="media/image114.png"/><Relationship Id="rId169" Type="http://schemas.openxmlformats.org/officeDocument/2006/relationships/image" Target="media/image135.png"/><Relationship Id="rId334" Type="http://schemas.openxmlformats.org/officeDocument/2006/relationships/hyperlink" Target="https://en.wikipedia.org/wiki/Transistor" TargetMode="External"/><Relationship Id="rId355" Type="http://schemas.openxmlformats.org/officeDocument/2006/relationships/hyperlink" Target="https://en.wikipedia.org/wiki/Triode" TargetMode="External"/><Relationship Id="rId4" Type="http://schemas.openxmlformats.org/officeDocument/2006/relationships/settings" Target="settings.xml"/><Relationship Id="rId180" Type="http://schemas.openxmlformats.org/officeDocument/2006/relationships/hyperlink" Target="https://en.wikipedia.org/wiki/Electric_current" TargetMode="External"/><Relationship Id="rId215" Type="http://schemas.openxmlformats.org/officeDocument/2006/relationships/hyperlink" Target="https://en.wikipedia.org/wiki/Vacuum_tube" TargetMode="External"/><Relationship Id="rId236" Type="http://schemas.openxmlformats.org/officeDocument/2006/relationships/hyperlink" Target="https://en.wikipedia.org/wiki/Electronics" TargetMode="External"/><Relationship Id="rId257" Type="http://schemas.openxmlformats.org/officeDocument/2006/relationships/hyperlink" Target="https://en.wikipedia.org/wiki/Voltage" TargetMode="External"/><Relationship Id="rId278" Type="http://schemas.openxmlformats.org/officeDocument/2006/relationships/hyperlink" Target="https://en.wikipedia.org/wiki/Field_effect_transistor" TargetMode="External"/><Relationship Id="rId303" Type="http://schemas.openxmlformats.org/officeDocument/2006/relationships/hyperlink" Target="https://en.wikipedia.org/wiki/Tube_sound" TargetMode="External"/><Relationship Id="rId42" Type="http://schemas.openxmlformats.org/officeDocument/2006/relationships/image" Target="media/image23.wmf"/><Relationship Id="rId84" Type="http://schemas.openxmlformats.org/officeDocument/2006/relationships/image" Target="media/image62.wmf"/><Relationship Id="rId138" Type="http://schemas.openxmlformats.org/officeDocument/2006/relationships/image" Target="media/image104.png"/><Relationship Id="rId345" Type="http://schemas.openxmlformats.org/officeDocument/2006/relationships/hyperlink" Target="https://en.wikipedia.org/wiki/Phototransistor" TargetMode="External"/><Relationship Id="rId191" Type="http://schemas.openxmlformats.org/officeDocument/2006/relationships/hyperlink" Target="https://en.wikipedia.org/wiki/Uninterruptible_power_supply" TargetMode="External"/><Relationship Id="rId205" Type="http://schemas.openxmlformats.org/officeDocument/2006/relationships/image" Target="media/image145.png"/><Relationship Id="rId247" Type="http://schemas.openxmlformats.org/officeDocument/2006/relationships/hyperlink" Target="https://en.wikipedia.org/wiki/TO-126" TargetMode="External"/><Relationship Id="rId107" Type="http://schemas.openxmlformats.org/officeDocument/2006/relationships/image" Target="media/image80.wmf"/><Relationship Id="rId289" Type="http://schemas.openxmlformats.org/officeDocument/2006/relationships/hyperlink" Target="https://en.wikipedia.org/wiki/Switched-mode_power_supply" TargetMode="External"/><Relationship Id="rId11" Type="http://schemas.openxmlformats.org/officeDocument/2006/relationships/oleObject" Target="embeddings/oleObject2.bin"/><Relationship Id="rId53" Type="http://schemas.openxmlformats.org/officeDocument/2006/relationships/image" Target="media/image33.wmf"/><Relationship Id="rId149" Type="http://schemas.openxmlformats.org/officeDocument/2006/relationships/image" Target="media/image115.png"/><Relationship Id="rId314" Type="http://schemas.openxmlformats.org/officeDocument/2006/relationships/hyperlink" Target="https://en.wikipedia.org/wiki/Alloy" TargetMode="External"/><Relationship Id="rId356" Type="http://schemas.openxmlformats.org/officeDocument/2006/relationships/hyperlink" Target="https://en.wikipedia.org/wiki/Control_grid" TargetMode="External"/><Relationship Id="rId95" Type="http://schemas.openxmlformats.org/officeDocument/2006/relationships/image" Target="media/image73.png"/><Relationship Id="rId160" Type="http://schemas.openxmlformats.org/officeDocument/2006/relationships/image" Target="media/image126.png"/><Relationship Id="rId216" Type="http://schemas.openxmlformats.org/officeDocument/2006/relationships/hyperlink" Target="https://en.wikipedia.org/wiki/Cathode" TargetMode="External"/><Relationship Id="rId258" Type="http://schemas.openxmlformats.org/officeDocument/2006/relationships/hyperlink" Target="https://en.wikipedia.org/wiki/Electric_current" TargetMode="External"/><Relationship Id="rId22" Type="http://schemas.openxmlformats.org/officeDocument/2006/relationships/image" Target="media/image8.wmf"/><Relationship Id="rId64" Type="http://schemas.openxmlformats.org/officeDocument/2006/relationships/image" Target="media/image42.wmf"/><Relationship Id="rId118" Type="http://schemas.openxmlformats.org/officeDocument/2006/relationships/oleObject" Target="embeddings/oleObject26.bin"/><Relationship Id="rId325" Type="http://schemas.openxmlformats.org/officeDocument/2006/relationships/hyperlink" Target="https://en.wikipedia.org/wiki/PNP_transistor" TargetMode="External"/><Relationship Id="rId171" Type="http://schemas.openxmlformats.org/officeDocument/2006/relationships/image" Target="media/image137.png"/><Relationship Id="rId227" Type="http://schemas.openxmlformats.org/officeDocument/2006/relationships/hyperlink" Target="https://en.wikipedia.org/wiki/Ripple_(electrical)" TargetMode="External"/><Relationship Id="rId269" Type="http://schemas.openxmlformats.org/officeDocument/2006/relationships/hyperlink" Target="https://en.wikipedia.org/wiki/William_Shockley" TargetMode="External"/><Relationship Id="rId33" Type="http://schemas.openxmlformats.org/officeDocument/2006/relationships/image" Target="media/image14.wmf"/><Relationship Id="rId129" Type="http://schemas.openxmlformats.org/officeDocument/2006/relationships/image" Target="media/image95.png"/><Relationship Id="rId280" Type="http://schemas.openxmlformats.org/officeDocument/2006/relationships/hyperlink" Target="https://en.wikipedia.org/wiki/Vacuum_tube" TargetMode="External"/><Relationship Id="rId336" Type="http://schemas.openxmlformats.org/officeDocument/2006/relationships/hyperlink" Target="https://en.wikipedia.org/wiki/Transistor_beta" TargetMode="External"/><Relationship Id="rId75" Type="http://schemas.openxmlformats.org/officeDocument/2006/relationships/image" Target="media/image53.wmf"/><Relationship Id="rId140" Type="http://schemas.openxmlformats.org/officeDocument/2006/relationships/image" Target="media/image106.png"/><Relationship Id="rId182" Type="http://schemas.openxmlformats.org/officeDocument/2006/relationships/hyperlink" Target="https://en.wikipedia.org/wiki/Electric_current" TargetMode="External"/><Relationship Id="rId6" Type="http://schemas.openxmlformats.org/officeDocument/2006/relationships/footnotes" Target="footnotes.xml"/><Relationship Id="rId238" Type="http://schemas.openxmlformats.org/officeDocument/2006/relationships/hyperlink" Target="https://en.wikipedia.org/wiki/Voltage_divider" TargetMode="External"/><Relationship Id="rId291" Type="http://schemas.openxmlformats.org/officeDocument/2006/relationships/hyperlink" Target="https://en.wikipedia.org/wiki/Rise_time" TargetMode="External"/><Relationship Id="rId305" Type="http://schemas.openxmlformats.org/officeDocument/2006/relationships/hyperlink" Target="https://en.wikipedia.org/wiki/Metalloid" TargetMode="External"/><Relationship Id="rId347" Type="http://schemas.openxmlformats.org/officeDocument/2006/relationships/hyperlink" Target="https://en.wikipedia.org/wiki/FET" TargetMode="External"/><Relationship Id="rId44" Type="http://schemas.openxmlformats.org/officeDocument/2006/relationships/oleObject" Target="embeddings/oleObject13.bin"/><Relationship Id="rId86" Type="http://schemas.openxmlformats.org/officeDocument/2006/relationships/image" Target="media/image64.png"/><Relationship Id="rId151" Type="http://schemas.openxmlformats.org/officeDocument/2006/relationships/image" Target="media/image117.jpeg"/><Relationship Id="rId193" Type="http://schemas.openxmlformats.org/officeDocument/2006/relationships/hyperlink" Target="https://en.wikipedia.org/wiki/Electrical_outlet" TargetMode="External"/><Relationship Id="rId207" Type="http://schemas.openxmlformats.org/officeDocument/2006/relationships/hyperlink" Target="https://en.wikipedia.org/wiki/Center_tap" TargetMode="External"/><Relationship Id="rId249" Type="http://schemas.openxmlformats.org/officeDocument/2006/relationships/hyperlink" Target="https://en.wikipedia.org/wiki/Small-outline_transistor" TargetMode="External"/><Relationship Id="rId13" Type="http://schemas.openxmlformats.org/officeDocument/2006/relationships/oleObject" Target="embeddings/oleObject3.bin"/><Relationship Id="rId109" Type="http://schemas.openxmlformats.org/officeDocument/2006/relationships/image" Target="media/image81.wmf"/><Relationship Id="rId260" Type="http://schemas.openxmlformats.org/officeDocument/2006/relationships/hyperlink" Target="https://en.wikipedia.org/wiki/Amplifier" TargetMode="External"/><Relationship Id="rId316" Type="http://schemas.openxmlformats.org/officeDocument/2006/relationships/hyperlink" Target="https://en.wikipedia.org/wiki/Allotrope_of_carbon" TargetMode="External"/><Relationship Id="rId55" Type="http://schemas.openxmlformats.org/officeDocument/2006/relationships/image" Target="media/image35.png"/><Relationship Id="rId97" Type="http://schemas.openxmlformats.org/officeDocument/2006/relationships/image" Target="media/image75.wmf"/><Relationship Id="rId120" Type="http://schemas.openxmlformats.org/officeDocument/2006/relationships/oleObject" Target="embeddings/oleObject27.bin"/><Relationship Id="rId358" Type="http://schemas.openxmlformats.org/officeDocument/2006/relationships/footer" Target="footer1.xml"/><Relationship Id="rId162" Type="http://schemas.openxmlformats.org/officeDocument/2006/relationships/image" Target="media/image128.png"/><Relationship Id="rId218" Type="http://schemas.openxmlformats.org/officeDocument/2006/relationships/hyperlink" Target="https://en.wikipedia.org/wiki/Three-phase_electric_power" TargetMode="External"/><Relationship Id="rId271" Type="http://schemas.openxmlformats.org/officeDocument/2006/relationships/hyperlink" Target="https://en.wikipedia.org/wiki/Calculator" TargetMode="External"/><Relationship Id="rId24" Type="http://schemas.openxmlformats.org/officeDocument/2006/relationships/image" Target="media/image9.wmf"/><Relationship Id="rId66" Type="http://schemas.openxmlformats.org/officeDocument/2006/relationships/image" Target="media/image44.wmf"/><Relationship Id="rId131" Type="http://schemas.openxmlformats.org/officeDocument/2006/relationships/image" Target="media/image97.png"/><Relationship Id="rId327" Type="http://schemas.openxmlformats.org/officeDocument/2006/relationships/hyperlink" Target="https://en.wikipedia.org/wiki/Radio_frequency" TargetMode="External"/><Relationship Id="rId173" Type="http://schemas.openxmlformats.org/officeDocument/2006/relationships/image" Target="media/image139.png"/><Relationship Id="rId229" Type="http://schemas.openxmlformats.org/officeDocument/2006/relationships/image" Target="media/image152.png"/><Relationship Id="rId240" Type="http://schemas.openxmlformats.org/officeDocument/2006/relationships/hyperlink" Target="https://en.wikipedia.org/wiki/Switching_regulator" TargetMode="External"/><Relationship Id="rId35" Type="http://schemas.openxmlformats.org/officeDocument/2006/relationships/image" Target="media/image16.wmf"/><Relationship Id="rId77" Type="http://schemas.openxmlformats.org/officeDocument/2006/relationships/image" Target="media/image55.wmf"/><Relationship Id="rId100" Type="http://schemas.openxmlformats.org/officeDocument/2006/relationships/oleObject" Target="embeddings/oleObject17.bin"/><Relationship Id="rId282" Type="http://schemas.openxmlformats.org/officeDocument/2006/relationships/hyperlink" Target="https://en.wikipedia.org/wiki/Gain_(electronics)" TargetMode="External"/><Relationship Id="rId338" Type="http://schemas.openxmlformats.org/officeDocument/2006/relationships/hyperlink" Target="https://en.wikipedia.org/wiki/Charge_carriers_in_semiconductors" TargetMode="External"/><Relationship Id="rId8" Type="http://schemas.openxmlformats.org/officeDocument/2006/relationships/image" Target="media/image1.wmf"/><Relationship Id="rId142" Type="http://schemas.openxmlformats.org/officeDocument/2006/relationships/image" Target="media/image108.png"/><Relationship Id="rId184" Type="http://schemas.openxmlformats.org/officeDocument/2006/relationships/hyperlink" Target="https://en.wikipedia.org/wiki/Electric_power_converter" TargetMode="External"/><Relationship Id="rId251" Type="http://schemas.openxmlformats.org/officeDocument/2006/relationships/hyperlink" Target="https://en.wikipedia.org/wiki/Electronic_amplifie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95</TotalTime>
  <Pages>57</Pages>
  <Words>18626</Words>
  <Characters>106173</Characters>
  <Application>Microsoft Office Word</Application>
  <DocSecurity>0</DocSecurity>
  <Lines>884</Lines>
  <Paragraphs>249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124550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2019-03-27T11:20:00Z</dcterms:created>
  <dcterms:modified xsi:type="dcterms:W3CDTF">2019-03-27T12:57:00Z</dcterms:modified>
</cp:coreProperties>
</file>